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01F054" Type="http://schemas.openxmlformats.org/officeDocument/2006/relationships/officeDocument" Target="/word/document.xml" /><Relationship Id="coreR2801F054" Type="http://schemas.openxmlformats.org/package/2006/relationships/metadata/core-properties" Target="/docProps/core.xml" /><Relationship Id="customR2801F0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pro mezinárodní poštovní provoz (kód: 37-027-M)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přepravy pro mezinárodní poštovní provoz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 pro mezinárodní poštovní provoz, 7.11.2026 17:29:48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Pracovník poštovní přepravy pro mezinárodní poštovní provoz</w:t>
      </w:r>
    </w:p>
    <w:p>
      <w:pPr>
        <w:pStyle w:val="P20"/>
        <w:framePr w:w="5338" w:h="607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8374"/>
        <w:rPr>
          <w:rStyle w:val="C19"/>
          <w:rtl w:val="0"/>
        </w:rPr>
      </w:pPr>
      <w:r>
        <w:rPr>
          <w:rStyle w:val="C19"/>
          <w:rtl w:val="0"/>
        </w:rPr>
        <w:t>Obsluha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 pro mezinárodní poštovní provoz, 7.11.2026 17:29:48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