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36CB3E" Type="http://schemas.openxmlformats.org/officeDocument/2006/relationships/officeDocument" Target="/word/document.xml" /><Relationship Id="coreR2536CB3E" Type="http://schemas.openxmlformats.org/package/2006/relationships/metadata/core-properties" Target="/docProps/core.xml" /><Relationship Id="customR2536CB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 (kód: 23-074-M)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optických dílů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nástrojů a technologických podmínek výroby optických dílů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a strojní opracovávání optických dílů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stojů a zařízení na výrobu a zpracování optických dílů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zařízení, nástrojů a pomůcek k výrobě optických dílů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tvarů a jakosti povrchu optických dílů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Finální úpravy optických dílů nanášením tenkých vrstev, vytvářením stupnic a záměrných značek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optických dílů do celků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Manipulace s optickými díly, jejich transport, ochranné balení a expedice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14.08.2013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Optik, 18.10.2026 18:12:46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http://katalog.nsp.cz/karta_p.aspx?id_jp=81&amp;kod_sm1=37).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Optik, 18.10.2026 18:12:46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Meopta - optika, s. r. o., Přerov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Optik, 18.10.2026 18:12:46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