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E15FA" Type="http://schemas.openxmlformats.org/officeDocument/2006/relationships/officeDocument" Target="/word/document.xml" /><Relationship Id="coreR55DE15FA" Type="http://schemas.openxmlformats.org/package/2006/relationships/metadata/core-properties" Target="/docProps/core.xml" /><Relationship Id="customR55DE15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nutný komplexní způsob zadání zkoušky, jehož výsledkem je jednak vypracování technologického postupu vedoucí k výrobě optické součásti, dále pak její finální výroba, včetně ověření znalosti měření a kontroly jakosti. Autorizovaná osoba bude uchazeče po obdržení přihlášky ke zkoušce do 14 dnů informovat, na jakém strojním zařízení a na jakých optických dílech a součástech budou jeho znalosti ověřovány.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