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D1E66" Type="http://schemas.openxmlformats.org/officeDocument/2006/relationships/officeDocument" Target="/word/document.xml" /><Relationship Id="coreR585D1E66" Type="http://schemas.openxmlformats.org/package/2006/relationships/metadata/core-properties" Target="/docProps/core.xml" /><Relationship Id="customR585D1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včelstva a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Zpracovatel včelích produktů, 28.5.2026 5:19:10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Získat určený včelí produkt (např. med, vosk, propolis)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Posuzování stavu a kvality včelstva a včelích produktů</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Provést základní prohlídku včelstva</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Praktické předvedení a 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Navrhnout a provést potřebná opatření na základě zjištěného stavu</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 a praktické předvedení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Posoudit stav a kvalitu včelího produktu vizuálně a organolepticky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Posoudit stav a kvalitu včelího produktu laboratorně</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 a ústní ověření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Úprava a balení včelích produktů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Připravit med k plnění do spotřebitelských obalů</w:t>
      </w:r>
    </w:p>
    <w:p>
      <w:pPr>
        <w:pStyle w:val="P31"/>
        <w:framePr w:w="3921" w:h="376" w:hRule="exact" w:wrap="none" w:vAnchor="page" w:hAnchor="margin" w:x="6800" w:y="8744"/>
        <w:rPr>
          <w:rStyle w:val="C3"/>
          <w:rtl w:val="0"/>
        </w:rPr>
      </w:pPr>
    </w:p>
    <w:p>
      <w:pPr>
        <w:pStyle w:val="P32"/>
        <w:framePr w:w="3839" w:h="249" w:hRule="exact" w:wrap="none" w:vAnchor="page" w:hAnchor="margin" w:x="6856" w:y="8800"/>
        <w:rPr>
          <w:rStyle w:val="C23"/>
          <w:rtl w:val="0"/>
        </w:rPr>
      </w:pPr>
      <w:r>
        <w:rPr>
          <w:rStyle w:val="C23"/>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možnosti úpravy čistého včelího vosku pro další použití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Uvést možnosti kvalitního uchování pylu pro další použití</w:t>
      </w:r>
    </w:p>
    <w:p>
      <w:pPr>
        <w:pStyle w:val="P31"/>
        <w:framePr w:w="3921" w:h="376" w:hRule="exact" w:wrap="none" w:vAnchor="page" w:hAnchor="margin" w:x="6800" w:y="9497"/>
        <w:rPr>
          <w:rStyle w:val="C3"/>
          <w:rtl w:val="0"/>
        </w:rPr>
      </w:pPr>
    </w:p>
    <w:p>
      <w:pPr>
        <w:pStyle w:val="P32"/>
        <w:framePr w:w="3839" w:h="249" w:hRule="exact" w:wrap="none" w:vAnchor="page" w:hAnchor="margin" w:x="6856" w:y="9553"/>
        <w:rPr>
          <w:rStyle w:val="C23"/>
          <w:rtl w:val="0"/>
        </w:rPr>
      </w:pPr>
      <w:r>
        <w:rPr>
          <w:rStyle w:val="C23"/>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Uvést možnosti úpravy propolisu pro další použití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30"/>
        <w:framePr w:w="10710" w:h="248" w:hRule="exact" w:wrap="none" w:vAnchor="page" w:hAnchor="margin" w:x="28" w:y="10363"/>
        <w:rPr>
          <w:rStyle w:val="C22"/>
          <w:rtl w:val="0"/>
        </w:rPr>
      </w:pPr>
      <w:r>
        <w:rPr>
          <w:rStyle w:val="C22"/>
          <w:rtl w:val="0"/>
        </w:rPr>
        <w:t>Je třeba splnit všechna kritéria.</w:t>
      </w:r>
    </w:p>
    <w:p>
      <w:pPr>
        <w:pStyle w:val="P23"/>
        <w:framePr w:w="10710" w:h="340" w:hRule="exact" w:wrap="none" w:vAnchor="page" w:hAnchor="margin" w:x="28" w:y="10798"/>
        <w:rPr>
          <w:rStyle w:val="C18"/>
          <w:rtl w:val="0"/>
        </w:rPr>
      </w:pPr>
      <w:r>
        <w:rPr>
          <w:rStyle w:val="C18"/>
          <w:rtl w:val="0"/>
        </w:rPr>
        <w:t>Použití včelích produktů pro další výrobu</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Uvést možnosti zpracování medu na výrobu medoviny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Předvést možnosti zpracování medu v pekařství a cukrářství</w:t>
      </w:r>
    </w:p>
    <w:p>
      <w:pPr>
        <w:pStyle w:val="P31"/>
        <w:framePr w:w="3921" w:h="376" w:hRule="exact" w:wrap="none" w:vAnchor="page" w:hAnchor="margin" w:x="6800" w:y="11990"/>
        <w:rPr>
          <w:rStyle w:val="C3"/>
          <w:rtl w:val="0"/>
        </w:rPr>
      </w:pPr>
    </w:p>
    <w:p>
      <w:pPr>
        <w:pStyle w:val="P32"/>
        <w:framePr w:w="3839" w:h="249" w:hRule="exact" w:wrap="none" w:vAnchor="page" w:hAnchor="margin" w:x="6856" w:y="12046"/>
        <w:rPr>
          <w:rStyle w:val="C23"/>
          <w:rtl w:val="0"/>
        </w:rPr>
      </w:pPr>
      <w:r>
        <w:rPr>
          <w:rStyle w:val="C23"/>
          <w:rtl w:val="0"/>
        </w:rPr>
        <w:t>Praktické předvedení a ústní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Předvést možnosti zpracování včelího vosku na výrobu svíček</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 a ústní ověření</w:t>
      </w:r>
    </w:p>
    <w:p>
      <w:pPr>
        <w:pStyle w:val="P30"/>
        <w:framePr w:w="10710" w:h="248" w:hRule="exact" w:wrap="none" w:vAnchor="page" w:hAnchor="margin" w:x="28" w:y="12856"/>
        <w:rPr>
          <w:rStyle w:val="C22"/>
          <w:rtl w:val="0"/>
        </w:rPr>
      </w:pPr>
      <w:r>
        <w:rPr>
          <w:rStyle w:val="C22"/>
          <w:rtl w:val="0"/>
        </w:rPr>
        <w:t>Je třeba splnit všechna kritéria.</w:t>
      </w:r>
    </w:p>
    <w:p>
      <w:pPr>
        <w:pStyle w:val="P23"/>
        <w:framePr w:w="10710" w:h="340" w:hRule="exact" w:wrap="none" w:vAnchor="page" w:hAnchor="margin" w:x="28" w:y="13292"/>
        <w:rPr>
          <w:rStyle w:val="C18"/>
          <w:rtl w:val="0"/>
        </w:rPr>
      </w:pPr>
      <w:r>
        <w:rPr>
          <w:rStyle w:val="C18"/>
          <w:rtl w:val="0"/>
        </w:rPr>
        <w:t>Expedice včelích produktů a výrobků z nich</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Ústní ověření a 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Popsat vedení prvotní evidence</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Ústní ověření</w:t>
      </w:r>
    </w:p>
    <w:p>
      <w:pPr>
        <w:pStyle w:val="P30"/>
        <w:framePr w:w="10710" w:h="248" w:hRule="exact" w:wrap="none" w:vAnchor="page" w:hAnchor="margin" w:x="28" w:y="1520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28.5.2026 5:19:10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na všechny včelí produkty, v praktické části pak zejména na med, vosk, pyl, propolis a mateří kašičku.</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Zpracovatel včelích produktů, 28.5.2026 5:19:11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0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Schválený provoz pro zpracování včelích produktů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výrobu medoviny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28.5.2026 5:19:11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včelích produktů, 28.5.2026 5:19:11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Zpracovatel včelích produktů, 28.5.2026 5:19:11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