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595CE4" Type="http://schemas.openxmlformats.org/officeDocument/2006/relationships/officeDocument" Target="/word/document.xml" /><Relationship Id="coreR57595CE4" Type="http://schemas.openxmlformats.org/package/2006/relationships/metadata/core-properties" Target="/docProps/core.xml" /><Relationship Id="customR57595C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bezdrátových sítí (kód: 26-054-M)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elektronických komunikacích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Sestavování a montáž technologického zařízení vysílačů, převaděčů a přijímačů elektronických přenosových zařízení elektronických komunikací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Sestavování, montáž, oživování a kontrola přenosových zařízení elektronických komunikací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Manipulační a přípravné práce při výstavbě, údržbě a opravách komunikačních sítí a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21.10.2022 do: 31.08.2023</w:t>
      </w:r>
    </w:p>
    <w:p>
      <w:pPr>
        <w:pStyle w:val="P21"/>
        <w:framePr w:w="7654" w:h="331" w:hRule="exact" w:wrap="none" w:vAnchor="page" w:hAnchor="margin" w:x="28" w:y="15940"/>
        <w:rPr>
          <w:rStyle w:val="C16"/>
          <w:rtl w:val="0"/>
        </w:rPr>
      </w:pPr>
      <w:r>
        <w:rPr>
          <w:rStyle w:val="C16"/>
          <w:rtl w:val="0"/>
        </w:rPr>
        <w:t>Montér/montérka bezdrátových sítí, 20.10.2026 8:51:36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postup montáže a demontáže vedení podle pokynů výrobce a prováděcí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Nastavit parametry vedení, vysílače a přijímače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přípravu na montáž a zásady montáže anténního systému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Provést instalaci konektorů na koaxiální kabel antény a připojení antény a vysílače / přijímače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Sestavování a montáž technologického zařízení vysílačů, převaděčů a přijímačů elektronických přenosových zařízení elektronických komunikací</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607" w:hRule="exact" w:wrap="none" w:vAnchor="page" w:hAnchor="margin" w:x="45" w:y="8637"/>
        <w:rPr>
          <w:rStyle w:val="C3"/>
          <w:rtl w:val="0"/>
        </w:rPr>
      </w:pPr>
    </w:p>
    <w:p>
      <w:pPr>
        <w:pStyle w:val="P13"/>
        <w:framePr w:w="6658" w:h="480" w:hRule="exact" w:wrap="none" w:vAnchor="page" w:hAnchor="margin" w:x="71" w:y="8693"/>
        <w:rPr>
          <w:rStyle w:val="C11"/>
          <w:rtl w:val="0"/>
        </w:rPr>
      </w:pPr>
      <w:r>
        <w:rPr>
          <w:rStyle w:val="C11"/>
          <w:rtl w:val="0"/>
        </w:rPr>
        <w:t>a) Popsat postup montáže vysílací jednotky podle pokynů výrobce a prováděcí dokumentace</w:t>
      </w:r>
    </w:p>
    <w:p>
      <w:pPr>
        <w:pStyle w:val="P28"/>
        <w:framePr w:w="3921" w:h="607" w:hRule="exact" w:wrap="none" w:vAnchor="page" w:hAnchor="margin" w:x="6800" w:y="8637"/>
        <w:rPr>
          <w:rStyle w:val="C3"/>
          <w:rtl w:val="0"/>
        </w:rPr>
      </w:pPr>
    </w:p>
    <w:p>
      <w:pPr>
        <w:pStyle w:val="P29"/>
        <w:framePr w:w="3839" w:h="480" w:hRule="exact" w:wrap="none" w:vAnchor="page" w:hAnchor="margin" w:x="6856" w:y="8693"/>
        <w:rPr>
          <w:rStyle w:val="C21"/>
          <w:rtl w:val="0"/>
        </w:rPr>
      </w:pPr>
      <w:r>
        <w:rPr>
          <w:rStyle w:val="C21"/>
          <w:rtl w:val="0"/>
        </w:rPr>
        <w:t>Ústní ověření</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b) Připojit vysílací jednotky – datové části</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Praktické předvedení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Vyhodnotit parametry bezdrátového přenosového zařízení testem provozu</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Sestavit a smontovat vysílač / přijímač bezdrátového přenosového zařízení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Nastavit parametry antén vysílače a přijímače</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Provést a vyhodnotit test spojení</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všechna kritéria.</w:t>
      </w:r>
    </w:p>
    <w:p>
      <w:pPr>
        <w:pStyle w:val="P23"/>
        <w:framePr w:w="10710" w:h="340" w:hRule="exact" w:wrap="none" w:vAnchor="page" w:hAnchor="margin" w:x="28" w:y="13269"/>
        <w:rPr>
          <w:rStyle w:val="C18"/>
          <w:rtl w:val="0"/>
        </w:rPr>
      </w:pPr>
      <w:r>
        <w:rPr>
          <w:rStyle w:val="C18"/>
          <w:rtl w:val="0"/>
        </w:rPr>
        <w:t>Manipulační a přípravné práce při výstavbě, údržbě a opravách komunikačních sítí a zařízení</w:t>
      </w:r>
    </w:p>
    <w:p>
      <w:pPr>
        <w:pStyle w:val="P24"/>
        <w:framePr w:w="6713" w:h="376" w:hRule="exact" w:wrap="none" w:vAnchor="page" w:hAnchor="margin" w:x="45" w:y="13709"/>
        <w:rPr>
          <w:rStyle w:val="C3"/>
          <w:rtl w:val="0"/>
        </w:rPr>
      </w:pPr>
    </w:p>
    <w:p>
      <w:pPr>
        <w:pStyle w:val="P25"/>
        <w:framePr w:w="6661" w:h="249" w:hRule="exact" w:wrap="none" w:vAnchor="page" w:hAnchor="margin" w:x="71" w:y="13780"/>
        <w:rPr>
          <w:rStyle w:val="C19"/>
          <w:rtl w:val="0"/>
        </w:rPr>
      </w:pPr>
      <w:r>
        <w:rPr>
          <w:rStyle w:val="C19"/>
          <w:rtl w:val="0"/>
        </w:rPr>
        <w:t>Kritéria hodnocení</w:t>
      </w:r>
    </w:p>
    <w:p>
      <w:pPr>
        <w:pStyle w:val="P26"/>
        <w:framePr w:w="3918" w:h="376" w:hRule="exact" w:wrap="none" w:vAnchor="page" w:hAnchor="margin" w:x="6803" w:y="13709"/>
        <w:rPr>
          <w:rStyle w:val="C3"/>
          <w:rtl w:val="0"/>
        </w:rPr>
      </w:pPr>
    </w:p>
    <w:p>
      <w:pPr>
        <w:pStyle w:val="P27"/>
        <w:framePr w:w="3836" w:h="249" w:hRule="exact" w:wrap="none" w:vAnchor="page" w:hAnchor="margin" w:x="6859" w:y="13780"/>
        <w:rPr>
          <w:rStyle w:val="C20"/>
          <w:rtl w:val="0"/>
        </w:rPr>
      </w:pPr>
      <w:r>
        <w:rPr>
          <w:rStyle w:val="C20"/>
          <w:rtl w:val="0"/>
        </w:rPr>
        <w:t>Způsoby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a) Popsat zásady instalace bezdrátového přenosového zařízení dle platných právních předpisů</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Písemné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b) Popsat zásady bezpečné práce ve výškách</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Písemné ověření</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c) Uvést způsoby první pomoci při úrazech</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Písemné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bezdrátových sítí, 20.10.2026 8:51:36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typovou pozici v NSP - http://katalog.nsp.cz/karta_tp.aspx?id_jp=102163&amp;kod_sm1=7).</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vycházejí ze splnění minimálních požadavků platného znění Vyhlášky č. 50/1978 Sb. Českého úřadu bezpečnosti práce a Českého báňského úřadu o odborné způsobilosti v elektrotechnice (min. splnění dle §5 Pracovníci znalí), splnění uvedených podmínek je třeba doložit platným osvědčením.</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splnění kritérií Popsat zásady bezpečné práce ve výškách a Uvést způsoby první pomoci při úrazech písemným testem (rozsah cca 1h – 40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kompetencí, popsaných kritérii hodnocení, následovně:</w:t>
      </w:r>
    </w:p>
    <w:p>
      <w:pPr>
        <w:keepNext w:val="0"/>
        <w:keepLines w:val="1"/>
        <w:framePr w:w="10766" w:h="6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otázek</w:t>
      </w:r>
    </w:p>
    <w:p>
      <w:pPr>
        <w:keepNext w:val="0"/>
        <w:keepLines w:val="1"/>
        <w:framePr w:w="10766" w:h="6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právě jedna je správná. Všechny otázky jsou bodově rovnocenné.</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ze 40 otázek s následujícím zastoupením jednotlivých oblastí dle způsobilostí:</w:t>
      </w:r>
    </w:p>
    <w:p>
      <w:pPr>
        <w:keepNext w:val="0"/>
        <w:keepLines w:val="1"/>
        <w:framePr w:w="10766" w:h="6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 otázek</w:t>
      </w:r>
    </w:p>
    <w:p>
      <w:pPr>
        <w:keepNext w:val="0"/>
        <w:keepLines w:val="1"/>
        <w:framePr w:w="10766" w:h="6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praktickým předvedením a ústním ověřením (rozsah cca 4–5h).</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odvedené práce.</w:t>
      </w:r>
    </w:p>
    <w:p>
      <w:pPr>
        <w:pStyle w:val="P33"/>
        <w:framePr w:w="10766" w:h="1837" w:hRule="exact" w:wrap="none" w:vAnchor="page" w:hAnchor="margin" w:x="0" w:y="9757"/>
        <w:rPr>
          <w:rStyle w:val="C3"/>
          <w:rtl w:val="0"/>
        </w:rPr>
      </w:pPr>
    </w:p>
    <w:p>
      <w:pPr>
        <w:pStyle w:val="P35"/>
        <w:framePr w:w="10710" w:h="340" w:hRule="exact" w:wrap="none" w:vAnchor="page" w:hAnchor="margin" w:x="28" w:y="9757"/>
        <w:rPr>
          <w:rStyle w:val="C25"/>
          <w:rtl w:val="0"/>
        </w:rPr>
      </w:pPr>
      <w:r>
        <w:rPr>
          <w:rStyle w:val="C25"/>
          <w:rtl w:val="0"/>
        </w:rPr>
        <w:t>Výsledné hodnocení</w:t>
      </w:r>
    </w:p>
    <w:p>
      <w:pPr>
        <w:keepNext w:val="0"/>
        <w:keepLines w:val="0"/>
        <w:framePr w:w="10766" w:h="1497" w:hRule="exact" w:wrap="none" w:vAnchor="page" w:hAnchor="margin" w:x="0" w:y="10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21"/>
        <w:rPr>
          <w:rStyle w:val="C3"/>
          <w:rtl w:val="0"/>
        </w:rPr>
      </w:pPr>
    </w:p>
    <w:p>
      <w:pPr>
        <w:pStyle w:val="P35"/>
        <w:framePr w:w="10710" w:h="340" w:hRule="exact" w:wrap="none" w:vAnchor="page" w:hAnchor="margin" w:x="28" w:y="11821"/>
        <w:rPr>
          <w:rStyle w:val="C25"/>
          <w:rtl w:val="0"/>
        </w:rPr>
      </w:pPr>
      <w:r>
        <w:rPr>
          <w:rStyle w:val="C25"/>
          <w:rtl w:val="0"/>
        </w:rPr>
        <w:t>Počet zkoušejících</w:t>
      </w:r>
    </w:p>
    <w:p>
      <w:pPr>
        <w:keepNext w:val="0"/>
        <w:keepLines w:val="0"/>
        <w:framePr w:w="10766" w:h="1036" w:hRule="exact" w:wrap="none" w:vAnchor="page" w:hAnchor="margin" w:x="0" w:y="12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bezdrátových sítí, 20.10.2026 8:51:36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33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elektronické komunikace, nebo elektrotechniku a min. 5 let prokázané odborné praxe v oboru bezdrátových komunikací (dříve radiokomunikací), z toho minimálně jeden rok v období posledních dvou let před podáním žádosti o udělení autorizace a současně musí splňovat odbornou způsobilost v elektrotechnice dle vyhlášky č. 50/1978 Sb. min. §8.</w:t>
      </w:r>
    </w:p>
    <w:p>
      <w:pPr>
        <w:keepNext w:val="0"/>
        <w:keepLines w:val="1"/>
        <w:framePr w:w="10766" w:h="733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26-054-M Montér/montérka bezdrátových sítí, střední vzdělání s maturitní zkouškou se zaměřením na elektrotechnické komunikace nebo elektrotechniku a alespoň 5 let prokázané odborné praxe v oboru bezdrátových komunikací (dříve radiokomunikací), z toho minimálně jeden rok v období posledních dvou let před podáním žádosti o udělení autorizace a současně musí splňovat odbornou způsobilost v elektrotechnice dle vyhlášky č. 50/1978 Sb. min. §8.</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301"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060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2961" w:hRule="exact" w:wrap="none" w:vAnchor="page" w:hAnchor="margin" w:x="0" w:y="1060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2961" w:hRule="exact" w:wrap="none" w:vAnchor="page" w:hAnchor="margin" w:x="0" w:y="1060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přístroje pro měření intenzity elektromagnetického pole včetně útlumu a odrazu)</w:t>
      </w:r>
    </w:p>
    <w:p>
      <w:pPr>
        <w:keepNext w:val="0"/>
        <w:keepLines w:val="1"/>
        <w:framePr w:w="10766" w:h="2961" w:hRule="exact" w:wrap="none" w:vAnchor="page" w:hAnchor="margin" w:x="0" w:y="1060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včetně software, tiskárnu či plotter, scaner)</w:t>
      </w:r>
    </w:p>
    <w:p>
      <w:pPr>
        <w:keepNext w:val="0"/>
        <w:keepLines w:val="0"/>
        <w:framePr w:w="10766" w:h="2961" w:hRule="exact" w:wrap="none" w:vAnchor="page" w:hAnchor="margin" w:x="0" w:y="10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0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91"/>
        <w:rPr>
          <w:rStyle w:val="C3"/>
          <w:rtl w:val="0"/>
        </w:rPr>
      </w:pPr>
    </w:p>
    <w:p>
      <w:pPr>
        <w:pStyle w:val="P35"/>
        <w:framePr w:w="10710" w:h="340" w:hRule="exact" w:wrap="none" w:vAnchor="page" w:hAnchor="margin" w:x="28" w:y="13791"/>
        <w:rPr>
          <w:rStyle w:val="C25"/>
          <w:rtl w:val="0"/>
        </w:rPr>
      </w:pPr>
      <w:r>
        <w:rPr>
          <w:rStyle w:val="C25"/>
          <w:rtl w:val="0"/>
        </w:rPr>
        <w:t>Doba přípravy na zkoušku</w:t>
      </w:r>
    </w:p>
    <w:p>
      <w:pPr>
        <w:keepNext w:val="0"/>
        <w:keepLines w:val="0"/>
        <w:framePr w:w="10766" w:h="1036" w:hRule="exact" w:wrap="none" w:vAnchor="page" w:hAnchor="margin" w:x="0" w:y="14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bezdrátových sítí, 20.10.2026 8:51:36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bezdrátových sítí, 20.10.2026 8:51:36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bezdrátových sítí, 20.10.2026 8:51:36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3AD66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AB29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77240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4154D6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7A2265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