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DDE55" Type="http://schemas.openxmlformats.org/officeDocument/2006/relationships/officeDocument" Target="/word/document.xml" /><Relationship Id="coreR379DDE55" Type="http://schemas.openxmlformats.org/package/2006/relationships/metadata/core-properties" Target="/docProps/core.xml" /><Relationship Id="customR379DDE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pro přípravu pokrmů na objednávku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pokrmů a specialit na objednávku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06.04.2023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11:09:48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http://katalog.nsp.cz/karta_tp.aspx?id_jp=101931).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podrobně rozpracuje kritéria podle charakteru konkrétních zadaných pokrmů.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nejméně dvou různých pokrmů na objednávku ( tzn. ze dvou různých druhů masa a rozdílných technologických úprav). Počet připravovaných porcí jsou dvě od každého ze zadaných pokrmů, součástí každého pokrmu bude vhodná příloha.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zhotovených pokrmů se provede ochutnávka, budou posouzeny požadované typické vlastnosti. Bude provedena kontrola kvality, hmotnosti a pokrmy budou senzoricky zhodnoceny.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11:09:48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11:09:48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