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59886" Type="http://schemas.openxmlformats.org/officeDocument/2006/relationships/officeDocument" Target="/word/document.xml" /><Relationship Id="coreR15A59886" Type="http://schemas.openxmlformats.org/package/2006/relationships/metadata/core-properties" Target="/docProps/core.xml" /><Relationship Id="customR15A598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Labská střední odborná škola a Střední odborné učiliště Pardubice, s. r. 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U Josefa 118, 53009 Pardubice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SILEX Moravia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Družstevní 651/43, 77900 Olomouc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obchodu a služeb, Chrudim, Čáslavská 205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Čáslavská 205, 53701 Chrudim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Praha Čakovice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Ke Stadionu 623, 19600 Praha 9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Střední odborná škola Litovel, Komenského 677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 xml:space="preserve">Komenského  677, 78401 Litovel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obchodu a služeb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Štursova 904/14, 77900 Olomouc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Prostějov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Nám. Ed. Husserla 1, 79655 Prostějov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39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9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39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9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45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5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45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5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2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2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2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2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58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58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43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49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43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49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36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36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