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3F51C3" Type="http://schemas.openxmlformats.org/officeDocument/2006/relationships/officeDocument" Target="/word/document.xml" /><Relationship Id="coreR273F51C3" Type="http://schemas.openxmlformats.org/package/2006/relationships/metadata/core-properties" Target="/docProps/core.xml" /><Relationship Id="customR273F51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minutek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Výpočty množství jednotlivých surovin pro připravované pokrmy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surovin pro výrobu jídel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minutkových pokrmů a specialit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a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inventářem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Skladování potravinářských surovin</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technologických zařízení v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Organizování práce v provozu a při gastronomických akcích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Příprava minutek, 9.9.2026 21:54:42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zdůvodnění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a použít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Senzoricky posoudit nezávadnost a kvalitu surovin</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 metrologicky</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Vyhotovit doklad o převzetí zboží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Písemně</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Výpočty množství jednotlivých surovin pro připravované pokrmy</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Provést normování na daný počet porcí podle stanovené receptury</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Písemně + výpočet</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Vyhotovit kalkulační list</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Písemně</w:t>
      </w:r>
    </w:p>
    <w:p>
      <w:pPr>
        <w:pStyle w:val="P32"/>
        <w:framePr w:w="10710" w:h="248" w:hRule="exact" w:wrap="none" w:vAnchor="page" w:hAnchor="margin" w:x="28" w:y="9380"/>
        <w:rPr>
          <w:rStyle w:val="C23"/>
          <w:rtl w:val="0"/>
        </w:rPr>
      </w:pPr>
      <w:r>
        <w:rPr>
          <w:rStyle w:val="C23"/>
          <w:rtl w:val="0"/>
        </w:rPr>
        <w:t>Je třeba splnit obě kritéria</w:t>
      </w:r>
    </w:p>
    <w:p>
      <w:pPr>
        <w:pStyle w:val="P23"/>
        <w:framePr w:w="10710" w:h="340" w:hRule="exact" w:wrap="none" w:vAnchor="page" w:hAnchor="margin" w:x="28" w:y="9815"/>
        <w:rPr>
          <w:rStyle w:val="C18"/>
          <w:rtl w:val="0"/>
        </w:rPr>
      </w:pPr>
      <w:r>
        <w:rPr>
          <w:rStyle w:val="C18"/>
          <w:rtl w:val="0"/>
        </w:rPr>
        <w:t>Sestavení jídelního lístku a sledu pokrmů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Sestavit nabídkový (jídelní, nápojový apod.) lístek</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Písemně</w:t>
      </w:r>
    </w:p>
    <w:p>
      <w:pPr>
        <w:pStyle w:val="P16"/>
        <w:framePr w:w="6710" w:h="376" w:hRule="exact" w:wrap="none" w:vAnchor="page" w:hAnchor="margin" w:x="45" w:y="11007"/>
        <w:rPr>
          <w:rStyle w:val="C3"/>
          <w:rtl w:val="0"/>
        </w:rPr>
      </w:pPr>
    </w:p>
    <w:p>
      <w:pPr>
        <w:pStyle w:val="P17"/>
        <w:framePr w:w="6658" w:h="249" w:hRule="exact" w:wrap="none" w:vAnchor="page" w:hAnchor="margin" w:x="71" w:y="11063"/>
        <w:rPr>
          <w:rStyle w:val="C13"/>
          <w:rtl w:val="0"/>
        </w:rPr>
      </w:pPr>
      <w:r>
        <w:rPr>
          <w:rStyle w:val="C13"/>
          <w:rtl w:val="0"/>
        </w:rPr>
        <w:t>b) Sestavit menu pro danou příležitost</w:t>
      </w:r>
    </w:p>
    <w:p>
      <w:pPr>
        <w:pStyle w:val="P30"/>
        <w:framePr w:w="3921" w:h="376" w:hRule="exact" w:wrap="none" w:vAnchor="page" w:hAnchor="margin" w:x="6800" w:y="11007"/>
        <w:rPr>
          <w:rStyle w:val="C3"/>
          <w:rtl w:val="0"/>
        </w:rPr>
      </w:pPr>
    </w:p>
    <w:p>
      <w:pPr>
        <w:pStyle w:val="P31"/>
        <w:framePr w:w="3839" w:h="249" w:hRule="exact" w:wrap="none" w:vAnchor="page" w:hAnchor="margin" w:x="6856" w:y="11063"/>
        <w:rPr>
          <w:rStyle w:val="C22"/>
          <w:rtl w:val="0"/>
        </w:rPr>
      </w:pPr>
      <w:r>
        <w:rPr>
          <w:rStyle w:val="C22"/>
          <w:rtl w:val="0"/>
        </w:rPr>
        <w:t>Písemně</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c) Vyhotovit kalkulaci ceny pokrmů</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Písemně</w:t>
      </w:r>
    </w:p>
    <w:p>
      <w:pPr>
        <w:pStyle w:val="P32"/>
        <w:framePr w:w="10710" w:h="248" w:hRule="exact" w:wrap="none" w:vAnchor="page" w:hAnchor="margin" w:x="28" w:y="11873"/>
        <w:rPr>
          <w:rStyle w:val="C23"/>
          <w:rtl w:val="0"/>
        </w:rPr>
      </w:pPr>
      <w:r>
        <w:rPr>
          <w:rStyle w:val="C23"/>
          <w:rtl w:val="0"/>
        </w:rPr>
        <w:t>K prověření stačí splnit kritéria a) nebo b), + d).</w:t>
      </w:r>
    </w:p>
    <w:p>
      <w:pPr>
        <w:pStyle w:val="P23"/>
        <w:framePr w:w="10710" w:h="340" w:hRule="exact" w:wrap="none" w:vAnchor="page" w:hAnchor="margin" w:x="28" w:y="12309"/>
        <w:rPr>
          <w:rStyle w:val="C18"/>
          <w:rtl w:val="0"/>
        </w:rPr>
      </w:pPr>
      <w:r>
        <w:rPr>
          <w:rStyle w:val="C18"/>
          <w:rtl w:val="0"/>
        </w:rPr>
        <w:t>Příprava surovin pro výrobu jídel</w:t>
      </w:r>
    </w:p>
    <w:p>
      <w:pPr>
        <w:pStyle w:val="P24"/>
        <w:framePr w:w="6713" w:h="376" w:hRule="exact" w:wrap="none" w:vAnchor="page" w:hAnchor="margin" w:x="45" w:y="12748"/>
        <w:rPr>
          <w:rStyle w:val="C3"/>
          <w:rtl w:val="0"/>
        </w:rPr>
      </w:pPr>
    </w:p>
    <w:p>
      <w:pPr>
        <w:pStyle w:val="P25"/>
        <w:framePr w:w="6661" w:h="249" w:hRule="exact" w:wrap="none" w:vAnchor="page" w:hAnchor="margin" w:x="71" w:y="12819"/>
        <w:rPr>
          <w:rStyle w:val="C19"/>
          <w:rtl w:val="0"/>
        </w:rPr>
      </w:pPr>
      <w:r>
        <w:rPr>
          <w:rStyle w:val="C19"/>
          <w:rtl w:val="0"/>
        </w:rPr>
        <w:t>Kritéria hodnocení</w:t>
      </w:r>
    </w:p>
    <w:p>
      <w:pPr>
        <w:pStyle w:val="P26"/>
        <w:framePr w:w="3918" w:h="376" w:hRule="exact" w:wrap="none" w:vAnchor="page" w:hAnchor="margin" w:x="6803" w:y="12748"/>
        <w:rPr>
          <w:rStyle w:val="C3"/>
          <w:rtl w:val="0"/>
        </w:rPr>
      </w:pPr>
    </w:p>
    <w:p>
      <w:pPr>
        <w:pStyle w:val="P27"/>
        <w:framePr w:w="3836" w:h="249" w:hRule="exact" w:wrap="none" w:vAnchor="page" w:hAnchor="margin" w:x="6859" w:y="12819"/>
        <w:rPr>
          <w:rStyle w:val="C20"/>
          <w:rtl w:val="0"/>
        </w:rPr>
      </w:pPr>
      <w:r>
        <w:rPr>
          <w:rStyle w:val="C20"/>
          <w:rtl w:val="0"/>
        </w:rPr>
        <w:t>Způsoby ověření</w:t>
      </w:r>
    </w:p>
    <w:p>
      <w:pPr>
        <w:pStyle w:val="P12"/>
        <w:framePr w:w="6710" w:h="376" w:hRule="exact" w:wrap="none" w:vAnchor="page" w:hAnchor="margin" w:x="45" w:y="13124"/>
        <w:rPr>
          <w:rStyle w:val="C3"/>
          <w:rtl w:val="0"/>
        </w:rPr>
      </w:pPr>
    </w:p>
    <w:p>
      <w:pPr>
        <w:pStyle w:val="P13"/>
        <w:framePr w:w="6658" w:h="249" w:hRule="exact" w:wrap="none" w:vAnchor="page" w:hAnchor="margin" w:x="71" w:y="13180"/>
        <w:rPr>
          <w:rStyle w:val="C11"/>
          <w:rtl w:val="0"/>
        </w:rPr>
      </w:pPr>
      <w:r>
        <w:rPr>
          <w:rStyle w:val="C11"/>
          <w:rtl w:val="0"/>
        </w:rPr>
        <w:t>a) Vykonávat přípravné práce, opracovávat suroviny s minimálními ztrátami</w:t>
      </w:r>
    </w:p>
    <w:p>
      <w:pPr>
        <w:pStyle w:val="P28"/>
        <w:framePr w:w="3921" w:h="376" w:hRule="exact" w:wrap="none" w:vAnchor="page" w:hAnchor="margin" w:x="6800" w:y="13124"/>
        <w:rPr>
          <w:rStyle w:val="C3"/>
          <w:rtl w:val="0"/>
        </w:rPr>
      </w:pPr>
    </w:p>
    <w:p>
      <w:pPr>
        <w:pStyle w:val="P29"/>
        <w:framePr w:w="3839" w:h="249" w:hRule="exact" w:wrap="none" w:vAnchor="page" w:hAnchor="margin" w:x="6856" w:y="13180"/>
        <w:rPr>
          <w:rStyle w:val="C21"/>
          <w:rtl w:val="0"/>
        </w:rPr>
      </w:pPr>
      <w:r>
        <w:rPr>
          <w:rStyle w:val="C21"/>
          <w:rtl w:val="0"/>
        </w:rPr>
        <w:t>Praktické předvedení</w:t>
      </w:r>
    </w:p>
    <w:p>
      <w:pPr>
        <w:pStyle w:val="P16"/>
        <w:framePr w:w="6710" w:h="376" w:hRule="exact" w:wrap="none" w:vAnchor="page" w:hAnchor="margin" w:x="45" w:y="13500"/>
        <w:rPr>
          <w:rStyle w:val="C3"/>
          <w:rtl w:val="0"/>
        </w:rPr>
      </w:pPr>
    </w:p>
    <w:p>
      <w:pPr>
        <w:pStyle w:val="P17"/>
        <w:framePr w:w="6658" w:h="249" w:hRule="exact" w:wrap="none" w:vAnchor="page" w:hAnchor="margin" w:x="71" w:y="13556"/>
        <w:rPr>
          <w:rStyle w:val="C13"/>
          <w:rtl w:val="0"/>
        </w:rPr>
      </w:pPr>
      <w:r>
        <w:rPr>
          <w:rStyle w:val="C13"/>
          <w:rtl w:val="0"/>
        </w:rPr>
        <w:t>b) Použít odpovídající technologické vybavení</w:t>
      </w:r>
    </w:p>
    <w:p>
      <w:pPr>
        <w:pStyle w:val="P30"/>
        <w:framePr w:w="3921" w:h="376" w:hRule="exact" w:wrap="none" w:vAnchor="page" w:hAnchor="margin" w:x="6800" w:y="13500"/>
        <w:rPr>
          <w:rStyle w:val="C3"/>
          <w:rtl w:val="0"/>
        </w:rPr>
      </w:pPr>
    </w:p>
    <w:p>
      <w:pPr>
        <w:pStyle w:val="P31"/>
        <w:framePr w:w="3839" w:h="249" w:hRule="exact" w:wrap="none" w:vAnchor="page" w:hAnchor="margin" w:x="6856" w:y="13556"/>
        <w:rPr>
          <w:rStyle w:val="C22"/>
          <w:rtl w:val="0"/>
        </w:rPr>
      </w:pPr>
      <w:r>
        <w:rPr>
          <w:rStyle w:val="C22"/>
          <w:rtl w:val="0"/>
        </w:rPr>
        <w:t>Praktické předvedení</w:t>
      </w:r>
    </w:p>
    <w:p>
      <w:pPr>
        <w:pStyle w:val="P12"/>
        <w:framePr w:w="6710" w:h="376" w:hRule="exact" w:wrap="none" w:vAnchor="page" w:hAnchor="margin" w:x="45" w:y="13877"/>
        <w:rPr>
          <w:rStyle w:val="C3"/>
          <w:rtl w:val="0"/>
        </w:rPr>
      </w:pPr>
    </w:p>
    <w:p>
      <w:pPr>
        <w:pStyle w:val="P13"/>
        <w:framePr w:w="6658" w:h="249" w:hRule="exact" w:wrap="none" w:vAnchor="page" w:hAnchor="margin" w:x="71" w:y="13933"/>
        <w:rPr>
          <w:rStyle w:val="C11"/>
          <w:rtl w:val="0"/>
        </w:rPr>
      </w:pPr>
      <w:r>
        <w:rPr>
          <w:rStyle w:val="C11"/>
          <w:rtl w:val="0"/>
        </w:rPr>
        <w:t>c) Dodržovat ekologické předpisy při nakládání s odpady</w:t>
      </w:r>
    </w:p>
    <w:p>
      <w:pPr>
        <w:pStyle w:val="P28"/>
        <w:framePr w:w="3921" w:h="376" w:hRule="exact" w:wrap="none" w:vAnchor="page" w:hAnchor="margin" w:x="6800" w:y="13877"/>
        <w:rPr>
          <w:rStyle w:val="C3"/>
          <w:rtl w:val="0"/>
        </w:rPr>
      </w:pPr>
    </w:p>
    <w:p>
      <w:pPr>
        <w:pStyle w:val="P29"/>
        <w:framePr w:w="3839" w:h="249" w:hRule="exact" w:wrap="none" w:vAnchor="page" w:hAnchor="margin" w:x="6856" w:y="13933"/>
        <w:rPr>
          <w:rStyle w:val="C21"/>
          <w:rtl w:val="0"/>
        </w:rPr>
      </w:pPr>
      <w:r>
        <w:rPr>
          <w:rStyle w:val="C21"/>
          <w:rtl w:val="0"/>
        </w:rPr>
        <w:t>Praktické předvedení</w:t>
      </w:r>
    </w:p>
    <w:p>
      <w:pPr>
        <w:pStyle w:val="P32"/>
        <w:framePr w:w="10710" w:h="248" w:hRule="exact" w:wrap="none" w:vAnchor="page" w:hAnchor="margin" w:x="28" w:y="14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9.9.2026 21:54:42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jatečního masa, drůbeže, ryb a zvěřiny pro kuchyňské zpracovávání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Opracovat suroviny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Použít odpovídající technologické vybavení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Příprava minutkových pokrmů a specialit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Dodržet technologický postup přípravy pro daný pokrm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Dodržet dobu přípravy, teplotu a množství surovin podle receptur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 metrologicky</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Připravit pokrm s typickými požadovanými vlastnostmi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 metrologicky</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Použít odpovídající technologické vybavení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Zpracování a úprava polotovarů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Použít odpovídající technologické vybavení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Připravit pokrm z polotovarů ke konzumaci</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Nakládání s inventářem</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Ošetřovat a udržovat inventář</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Zabezpečit a uskladnit inventář po ukončení provozu</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Vést záznamy o pohybu inventáře</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Písemně nebo slovně</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9.9.2026 21:54:42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suroviny podle hygienických norem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Evidovat pohyb skladových zásob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 vysvětlit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Zhotovovat doklady o příjmu a výdeji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Písemně</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 převzít a vydat požadované zboží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Skladovat a ošetřovat potravinářské suroviny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 slovně</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Obsluha technologických zařízení v provozu</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Bezpečně používat technologická zařízení v souladu s jejich určením</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kuchyňské stroje a zařízení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Obsluhovat zařízení na tepelnou úpravu pokrmů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Obsluhovat čisticí a mycí zařízení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Obsluhovat chladicí a mrazicí zařízení</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g) Ošetřit a zabezpečit kuchyňská zařízení po ukončení provozu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Organizování práce v provozu a při gastronomických akcích</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Praktické předvedení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Převzít pracovní úkoly podle pracovních plánů</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 + slovně</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Organizovat práci při gastronomických akcích</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Dodržovat časovou posloupnost prací a dodržovat časový harmonogram</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e) Zajistit zabezpečení inventáře po ukončení provozu</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f) Provést úklid pracoviště po ukončení provozu v souladu s hygienickými požadavky</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9.9.2026 21:54:42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převedení + slovně</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9.9.2026 21:54:42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pokrmů.</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nejméně dvou konkrétních minutkových pokrmů. Sestavu pokrmů a počet připravovaných porcí určí autorizovaná osoba.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2068"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72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575"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Příprava minutek, 9.9.2026 21:54:42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pokrmů </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3723"/>
        <w:rPr>
          <w:rStyle w:val="C3"/>
          <w:rtl w:val="0"/>
        </w:rPr>
      </w:pPr>
    </w:p>
    <w:p>
      <w:pPr>
        <w:pStyle w:val="P35"/>
        <w:framePr w:w="10710" w:h="340" w:hRule="exact" w:wrap="none" w:vAnchor="page" w:hAnchor="margin" w:x="28" w:y="13723"/>
        <w:rPr>
          <w:rStyle w:val="C25"/>
          <w:rtl w:val="0"/>
        </w:rPr>
      </w:pPr>
      <w:r>
        <w:rPr>
          <w:rStyle w:val="C25"/>
          <w:rtl w:val="0"/>
        </w:rPr>
        <w:t>Doba přípravy na zkoušku</w:t>
      </w:r>
    </w:p>
    <w:p>
      <w:pPr>
        <w:keepNext w:val="0"/>
        <w:keepLines w:val="0"/>
        <w:framePr w:w="10766" w:h="575" w:hRule="exact" w:wrap="none" w:vAnchor="page" w:hAnchor="margin" w:x="0" w:y="14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10 minut.</w:t>
      </w:r>
    </w:p>
    <w:p>
      <w:pPr>
        <w:pStyle w:val="P21"/>
        <w:framePr w:w="7654" w:h="331" w:hRule="exact" w:wrap="none" w:vAnchor="page" w:hAnchor="margin" w:x="28" w:y="15940"/>
        <w:rPr>
          <w:rStyle w:val="C16"/>
          <w:rtl w:val="0"/>
        </w:rPr>
      </w:pPr>
      <w:r>
        <w:rPr>
          <w:rStyle w:val="C16"/>
          <w:rtl w:val="0"/>
        </w:rPr>
        <w:t>Příprava minutek, 9.9.2026 21:54:42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Příprava minutek, 9.9.2026 21:54:42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Příprava minutek, 9.9.2026 21:54:42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