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D97A9F" Type="http://schemas.openxmlformats.org/officeDocument/2006/relationships/officeDocument" Target="/word/document.xml" /><Relationship Id="coreR43D97A9F" Type="http://schemas.openxmlformats.org/package/2006/relationships/metadata/core-properties" Target="/docProps/core.xml" /><Relationship Id="customR43D97A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minutek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Výpočty množství jednotlivých surovin pro připravované pokrmy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jatečního masa, drůbeže, ryb a zvěřiny pro kuchyňské zpracovávání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minutkových pokrmů a specialit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Skladování potravinářských surovin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Obsluha technologických zařízení v provozu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07.08.2007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minutek, 30.9.2026 7:36:41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stanoví, které doklady musí uchazeč předložit, aby zkouška proběhla v souladu s platnými právními předpisy.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zadaných pokrmů.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nejméně dvou konkrétních minutkových pokrmů. Sestavu pokrmů a počet připravovaných porcí určí autorizovaná osoba.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minutek, 30.9.2026 7:36:41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minutek, 30.9.2026 7:36:41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