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C123A" Type="http://schemas.openxmlformats.org/officeDocument/2006/relationships/officeDocument" Target="/word/document.xml" /><Relationship Id="coreR591C123A" Type="http://schemas.openxmlformats.org/package/2006/relationships/metadata/core-properties" Target="/docProps/core.xml" /><Relationship Id="customR591C12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Seřizovač vstřikovacích lisů pro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11.06.2022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vstřikovacích lisů pro zpracování plastů,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