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E74A71" Type="http://schemas.openxmlformats.org/officeDocument/2006/relationships/officeDocument" Target="/word/document.xml" /><Relationship Id="coreR69E74A71" Type="http://schemas.openxmlformats.org/package/2006/relationships/metadata/core-properties" Target="/docProps/core.xml" /><Relationship Id="customR69E74A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zpracování plastů (kód: 28-060-M)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oborovými technickými normami a certifikáty ISO/TS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surovinách a materiálech pro plastikářskou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jednotlivých technologiích zpracování plastů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 strojů a zařízení pro zpracování plastů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technologického procesu zpracování plastů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prevence, havarijní prevence a ochrany životního prostředí v plastikářské výrobě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zpracování plastů, 30.9.2026 0:38:42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https://nsp.cz/jednotka-prace/technolog-zpracovani-plas#zdravotni-zpusobilost).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pro technologii vytlačování, válcování, vstřikování, svařování. Na praktickém příkladu uchazeč vysvětlí průběh technologického procesu, používané suroviny a materiály. V součinnosti s obsluhou uvede stroj/zařízení do provozu a sleduje technologický proces. Provádí kontrolu shodnosti výrobku se stanovenými parametry jakosti.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surovinách a materiálech pro plastikářskou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d), dostane uchazeč dva až čtyři vzorky materiálů.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„Praktické předvedení a ústní ověření“ se požaduje stručné slovní doplnění předvedené činnosti ve smyslu vysvětlení nebo obhajoby zvoleného postupu či řešení; je třeba přihlížet k bezpečnému provádění všech pracovních úkonů a dodržování zásad bezpečné práce.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„písemné a ústní ověření“ se požaduje stručné slovní doplnění písemně zpracovaného úkolu, zadání, ve smyslu doplnění informací nebo doplnění vysvětlení.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zpracování plastů, 30.9.2026 0:38:42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ČR,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Plastika, a. s., Kroměříž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Synthos, a. s., Kralupy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chemickou a hutní výrobu, a. s., Ústí nad Labem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zpracování plastů, 30.9.2026 0:38:42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