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E8A5AB" Type="http://schemas.openxmlformats.org/officeDocument/2006/relationships/officeDocument" Target="/word/document.xml" /><Relationship Id="coreR33E8A5AB" Type="http://schemas.openxmlformats.org/package/2006/relationships/metadata/core-properties" Target="/docProps/core.xml" /><Relationship Id="customR33E8A5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Provozovatel přírodních a umělých koupališť (kód: 69-054-R)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týkající se provozování přírodních a umělých koupališť</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hygieny při provozování přírodních a umělých koupališť</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ekonomického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BOZP při provozování přírodních a umělých koupališť</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provozu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Personální řízení v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propagace služeb při provozování přírodních a umělých koupališť</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Provozovatel přírodních a umělých koupališť, 20.10.2026 10:52:52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týkající se provozování přírodních a umělých koupališť</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 legislativě, která upravuje provoz přírodních a umělých koupališt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základní názvosloví - co jsou přírodní a umělá koupaliště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platných technických předpisech týkajících se provozu přírodních a umělých koupališť</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možné způsoby provozování přírodních a umělých koupališť</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Dodržování hygieny při provozování přírodních a umělých koupališť</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a vysvětlit povinnosti provozovatele k orgánům ochrany veřejného zdraví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Uvést způsoby a postupy ochrany návštěvníků přírodních a umělých koupališť</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chemické přípravky pro udržování bazénových vod přírodních a umělých koupališť</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Vysvětlit, jaký je cíl preventivních protiepidemických opatření</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e) Provést kontrolní odběr vody ke koupání a odběr vyhodnotit</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Vyhodnotit protokol o výsledku laboratorní kontroly a navrhnout případná opatření k nápravě</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Zajišťování ekonomického provozu přírodního a umělého koupaliště</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Vysvětlit strukturu rozpočtu provozu přírodního nebo umělého koupaliště</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Zpracovat návrh zjednodušeného rozpočtu provozu přírodního nebo umělého koupaliště na jeden kalendářní rok</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Vyjmenovat sazby DPH při provozu přírodních a umělých koupališť</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d) Vyjmenovat a vysvětlit hlavní výdajové položky při provozování přírodních a umělých koupališť</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e) Uvést, jaké faktory mají vliv na příjmy a výdaje při provozování přírodních a umělých koupališť</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 přírodních a umělých koupališť, 20.10.2026 10:52:52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provozování přírodních a umělých koupališť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povinnosti provozovatele vyplývající z předpisů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Uvést četnost a vysvětlit význam školení  zaměstnanců v oblasti PO (požární ochrana)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četnost a vysvětlit význam školení zaměstnanců v oblasti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četnost a vysvětlit význam školení zaměstnanců - plavčíků nebo strážců vodní plochy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základní zásady první pomoci a uvést základní zdravotnické vybavení na stanovišti plavčíka</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Řízení a organizace provozu přírodního a umělého koupaliště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zásady efektivního řízení provozu přírodního a umělého koupaliště</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postup a zásady uzavírání dodavatelsko-odběratelských smluv a uvést jejich náležitosti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 xml:space="preserve">c) Vysvětlit organizaci práce  na provozním úseku - plavecký bazén, koupaliště, sauna</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Uvést zásady vedení pracovní porady s jednotlivcem nebo s kolektivem podřízených pracovníků a předvést ukázku vedení simulované porady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Navrhnout způsob řešení a postup v případě problémů s podřízeným pracovníkem (na modelové situaci)</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Navrhnout způsob řešení již vzniklého konfliktu při provozu koupaliště (na modelové situaci)</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g) Vysvětlit základní náležitosti provozního řádu a posoudit předložený provozní řád</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h) Vysvětlit základní náležitosti návštěvního řádu a posoudit předložený návštěvní řád</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 přírodních a umělých koupališť, 20.10.2026 10:52:52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Personální řízení v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strukturu kolektivu podřízených pracovníků s důrazem na jeho efektivní fungování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základní role a odpovědnost jednotlivých podřízených pracovníků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9"/>
        <w:rPr>
          <w:rStyle w:val="C3"/>
          <w:rtl w:val="0"/>
        </w:rPr>
      </w:pPr>
    </w:p>
    <w:p>
      <w:pPr>
        <w:pStyle w:val="P13"/>
        <w:framePr w:w="6658" w:h="704" w:hRule="exact" w:wrap="none" w:vAnchor="page" w:hAnchor="margin" w:x="71" w:y="4015"/>
        <w:rPr>
          <w:rStyle w:val="C11"/>
          <w:rtl w:val="0"/>
        </w:rPr>
      </w:pPr>
      <w:r>
        <w:rPr>
          <w:rStyle w:val="C11"/>
          <w:rtl w:val="0"/>
        </w:rPr>
        <w:t>c) Stanovit pracovní náplň a dílčí cíle pro podřízené pracovníky, prokázat logickou a časovou provázanost stanovených cílů a určit základní podmínky nezbytné pro jejich dosažení</w:t>
      </w:r>
    </w:p>
    <w:p>
      <w:pPr>
        <w:pStyle w:val="P28"/>
        <w:framePr w:w="3921" w:h="831" w:hRule="exact" w:wrap="none" w:vAnchor="page" w:hAnchor="margin" w:x="6800" w:y="3959"/>
        <w:rPr>
          <w:rStyle w:val="C3"/>
          <w:rtl w:val="0"/>
        </w:rPr>
      </w:pPr>
    </w:p>
    <w:p>
      <w:pPr>
        <w:pStyle w:val="P29"/>
        <w:framePr w:w="3839" w:h="704" w:hRule="exact" w:wrap="none" w:vAnchor="page" w:hAnchor="margin" w:x="6856" w:y="4015"/>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vznik a zánik pracovního poměru, vyjmenovat druhy pracovněprávních vztahů a uvést náležitosti pracovní smlouvy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Zpracovat modelové podklady pro odměňování podřízených zaměstnanců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zásady a postup evidence přítomnosti podřízených pracovníků a zpracovat základní personální agendu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Připravit podklady pro stanovení přehledu základních kompetencí a znalostí podřízených pracovníků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Připravit podklady pro stanovení hodnoticích kritérií a postupů pro ověření základních kompetencí a znalostí podřízených pracovníků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Uvést postup a zásady zaškolení nových podřízených pracovníků v zadaném provozním úseku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Zajišťování propagace služeb při provozování přírodních a umělých koupališť</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a) Zpracovat návrh ceníku (25 m bazén, sauna, fitness)</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b) Zpracovat nabídku služeb při provozování přírodních a umělých koupališť formou balíčku</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c) Navrhnout obsah propagačního letáku</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 přírodních a umělých koupališť, 20.10.2026 10:52:52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hodnotí:</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fungování jednotlivých částí provozu přírodních a umělých koupališť</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používání odborné terminologie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vhodné využít modelové situace k návrhu řešení problémových situací vzniklých při provozu přírodních a umělých koupališť.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 k řešení:</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Problém s podřízeným – při kontrole přítomnosti plavčíka na určeném stanovišti se plavčík zdržoval na jiném místě a odváděl pozornost hovorem s návštěvníkem</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Návštěvník porušil návštěvní řád a do plaveckého bazénu vstoupil v plavkách zakázaného typu – činnost při vykazování návštěvníka z provozu, který nerespektuje pokyny plavčíka </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Návštěvník se u pokladny dožaduje vracení vstupného, protože se mu zdálo, že teplota vody neodpovídá vyhlášce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se uchazeč na základě zadání vyjadřuje písemně volnou formou. Hodnotí se správnost výsledků a obsahu tohoto písemného projevu ve vztahu k příslušným kritériím hodnocení.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se vykoná v provozu bazénu. </w:t>
      </w:r>
    </w:p>
    <w:p>
      <w:pPr>
        <w:pStyle w:val="P33"/>
        <w:framePr w:w="10766" w:h="2072" w:hRule="exact" w:wrap="none" w:vAnchor="page" w:hAnchor="margin" w:x="0" w:y="10947"/>
        <w:rPr>
          <w:rStyle w:val="C3"/>
          <w:rtl w:val="0"/>
        </w:rPr>
      </w:pPr>
    </w:p>
    <w:p>
      <w:pPr>
        <w:pStyle w:val="P35"/>
        <w:framePr w:w="10710" w:h="340" w:hRule="exact" w:wrap="none" w:vAnchor="page" w:hAnchor="margin" w:x="28" w:y="10947"/>
        <w:rPr>
          <w:rStyle w:val="C25"/>
          <w:rtl w:val="0"/>
        </w:rPr>
      </w:pPr>
      <w:r>
        <w:rPr>
          <w:rStyle w:val="C25"/>
          <w:rtl w:val="0"/>
        </w:rPr>
        <w:t>Výsledné hodnocení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247"/>
        <w:rPr>
          <w:rStyle w:val="C3"/>
          <w:rtl w:val="0"/>
        </w:rPr>
      </w:pPr>
    </w:p>
    <w:p>
      <w:pPr>
        <w:pStyle w:val="P35"/>
        <w:framePr w:w="10710" w:h="340" w:hRule="exact" w:wrap="none" w:vAnchor="page" w:hAnchor="margin" w:x="28" w:y="13247"/>
        <w:rPr>
          <w:rStyle w:val="C25"/>
          <w:rtl w:val="0"/>
        </w:rPr>
      </w:pPr>
      <w:r>
        <w:rPr>
          <w:rStyle w:val="C25"/>
          <w:rtl w:val="0"/>
        </w:rPr>
        <w:t>Počet zkoušejících</w:t>
      </w:r>
    </w:p>
    <w:p>
      <w:pPr>
        <w:keepNext w:val="0"/>
        <w:keepLines w:val="0"/>
        <w:framePr w:w="10766" w:h="1036" w:hRule="exact" w:wrap="none" w:vAnchor="page" w:hAnchor="margin" w:x="0" w:y="13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Provozovatel přírodních a umělých koupališť, 20.10.2026 10:52:52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technickým, ekonomickým, sportovním nebo pedagogickým zaměřením a alespoň 5 let odborné praxe v oblasti provozování přírodních a umělých koupališť.</w:t>
      </w:r>
    </w:p>
    <w:p>
      <w:pPr>
        <w:keepNext w:val="0"/>
        <w:keepLines w:val="1"/>
        <w:framePr w:w="10766" w:h="638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 technickým, ekonomickým, sportovním nebo pedagogickým zaměřením, popř. se zaměřením na cestovní ruch nebo management a alespoň 5 let odborné praxe v oblasti provozování přírodních a umělých koupališť.</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839"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tiskárna</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(zákoník práce, zákon o ochraně veřejného zdraví a jeho prováděcí vyhláška, chemický zákon)</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s technologií úpravy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plastová uzavíratelná nádoba pro odběr vzorku bazénové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protokol o výsledku laboratorní kontroly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měření kvality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návštěvní řád, modelové personální podklady</w:t>
      </w:r>
    </w:p>
    <w:p>
      <w:pPr>
        <w:keepNext w:val="0"/>
        <w:keepLines w:val="0"/>
        <w:framePr w:w="10766" w:h="349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378"/>
        <w:rPr>
          <w:rStyle w:val="C3"/>
          <w:rtl w:val="0"/>
        </w:rPr>
      </w:pPr>
    </w:p>
    <w:p>
      <w:pPr>
        <w:pStyle w:val="P35"/>
        <w:framePr w:w="10710" w:h="340" w:hRule="exact" w:wrap="none" w:vAnchor="page" w:hAnchor="margin" w:x="28" w:y="13378"/>
        <w:rPr>
          <w:rStyle w:val="C25"/>
          <w:rtl w:val="0"/>
        </w:rPr>
      </w:pPr>
      <w:r>
        <w:rPr>
          <w:rStyle w:val="C25"/>
          <w:rtl w:val="0"/>
        </w:rPr>
        <w:t>Doba přípravy na zkoušku</w:t>
      </w:r>
    </w:p>
    <w:p>
      <w:pPr>
        <w:keepNext w:val="0"/>
        <w:keepLines w:val="0"/>
        <w:framePr w:w="10766" w:h="1041" w:hRule="exact" w:wrap="none" w:vAnchor="page" w:hAnchor="margin" w:x="0" w:y="13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3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Provozovatel přírodních a umělých koupališť, 20.10.2026 10:52:52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Provozovatel přírodních a umělých koupališť, 20.10.2026 10:52:52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ABAS ČR, z. s. (Asociace bazénů a saun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APR, z. s. (Asociace pracovníků v regeneraci)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Provozovatel přírodních a umělých koupališť, 20.10.2026 10:52:52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BAD7B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C3F6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6C36F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C2D0E2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