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D81F5" Type="http://schemas.openxmlformats.org/officeDocument/2006/relationships/officeDocument" Target="/word/document.xml" /><Relationship Id="coreR70ED81F5" Type="http://schemas.openxmlformats.org/package/2006/relationships/metadata/core-properties" Target="/docProps/core.xml" /><Relationship Id="customR70ED81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9.9.2026 22:14:21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postup seznámení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Vyhledat mapy na internetu a popsat možnosti jejich využití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Geologická zjištění tektonických linií</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Vyhledání pramenů vody a podzemních toků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12"/>
        <w:framePr w:w="6710" w:h="607" w:hRule="exact" w:wrap="none" w:vAnchor="page" w:hAnchor="margin" w:x="45" w:y="14818"/>
        <w:rPr>
          <w:rStyle w:val="C3"/>
          <w:rtl w:val="0"/>
        </w:rPr>
      </w:pPr>
    </w:p>
    <w:p>
      <w:pPr>
        <w:pStyle w:val="P13"/>
        <w:framePr w:w="6658" w:h="480" w:hRule="exact" w:wrap="none" w:vAnchor="page" w:hAnchor="margin" w:x="71" w:y="14874"/>
        <w:rPr>
          <w:rStyle w:val="C11"/>
          <w:rtl w:val="0"/>
        </w:rPr>
      </w:pPr>
      <w:r>
        <w:rPr>
          <w:rStyle w:val="C11"/>
          <w:rtl w:val="0"/>
        </w:rPr>
        <w:t>c) Zapsat zjištěné a zaměřené údaje do provozního deníku pro vypracování závěrečné zprávy (maximální úchylka může být 0,1 m)</w:t>
      </w:r>
    </w:p>
    <w:p>
      <w:pPr>
        <w:pStyle w:val="P28"/>
        <w:framePr w:w="3921" w:h="607" w:hRule="exact" w:wrap="none" w:vAnchor="page" w:hAnchor="margin" w:x="6800" w:y="14818"/>
        <w:rPr>
          <w:rStyle w:val="C3"/>
          <w:rtl w:val="0"/>
        </w:rPr>
      </w:pPr>
    </w:p>
    <w:p>
      <w:pPr>
        <w:pStyle w:val="P29"/>
        <w:framePr w:w="3839" w:h="480" w:hRule="exact" w:wrap="none" w:vAnchor="page" w:hAnchor="margin" w:x="6856" w:y="14874"/>
        <w:rPr>
          <w:rStyle w:val="C21"/>
          <w:rtl w:val="0"/>
        </w:rPr>
      </w:pPr>
      <w:r>
        <w:rPr>
          <w:rStyle w:val="C21"/>
          <w:rtl w:val="0"/>
        </w:rPr>
        <w:t>Praktické předvedení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9.9.2026 22:14:21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Geologická zjištění dutin ohrožujících stavební práce nebo dopravu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Geologická zjištění míst podzemních inženýrských sítí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Vypracování závěrečné zprávy a finálních grafických výstupů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Vypracovat závěrečnou zprávu a zakreslit záznamy z provozního deníku do slepých map</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32"/>
        <w:framePr w:w="10710" w:h="248" w:hRule="exact" w:wrap="none" w:vAnchor="page" w:hAnchor="margin" w:x="28" w:y="107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Detekce anomálií zemské kůry , 9.9.2026 22:14:21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33"/>
        <w:framePr w:w="10766" w:h="1837"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Detekce anomálií zemské kůry , 9.9.2026 22:14:21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0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alespoń jednu z následujících variant požadavků:</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oborech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oborech se zaměřením na oblast geologie a hydrogeologie a alespoň 5 roky praxe, z toho minimálně jeden rok v období posledních dvou let před podáním žádosti o udělení autorizace.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Praxí se rozumí činnost geologa, hydrogeologa nebo vykonávání povolání proutkař, samostatně nebo v zaměstnaneckém poměru.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Detekce anomálií zemské kůry , 9.9.2026 22:14:21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Vhodně vybavená místnost pro ústní a písemnou část zkoušky a zkušební prostory (polygony) pro provedení praktické zkoušky. Při praktické zkoušce se detekují skryté objekty přírodního původu (např. tektonické linie, vodní zdroje, dutiny) i vzniklé lidskou činností (např. inženýrské sítě). Pro provedení zkoušky musí mít autorizovaná osoba k dispozici nejméně 2 polygony o minimálních rozměrech 150 x 150 m. Tyto polygony musí být rozdělitelné minimálně na 12 segmentů o velikosti 15 x 15 m. Polygony musí být umístěny v terénu tak, aby každý uchazeč mohl vyhledat svoje čtyři skryté objekty samostatně (tzn., aby nedošlo k situaci, že by jeden skrytý objekt během zkoušky vyhledávalo více uchazečů). Přitom polygon musí obsahovat minimálně jeden hledaný skrytý objekt (např. pramen vody), ale může obsahovat i více objektů stejného typu (inženýrské sítě stejného typu) i různého typu (např. plynové a vodovodní potrubí). Za přípravu polygonu odpovídá autorizovaná osoba, která odpovídá za to, že uchazeč bude schopen provést detekci skrytých objektů (voda, tektonická linie, jeden objekt inženýrské sítě a dutinu) během dvou hodin.</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Umístění polygonů autorizovaná osoba doloží nákresem - zakreslením do reálné terénní mapy nebo plánu.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se vytvářejí na základě geologických a hydrogeologických map anebo map a výkresů a plánů inženýrských sítí příslušného místa. Polygon ke zjišťování tektonických linií je vytvořen na základě geofyzikálního měření provedeného oprávněnou firmou. Oprávněnou firmou rozumíme právnickou nebo fyzickou osobu, která byla zřízena k poskytování geofyzikálních služeb, má svoje stálé místo, IČO, DIČ a je zaregistrována u příslušného městského soudu.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doloží zajištění smluvního vztahu s konkrétní oprávněnou firmou, která bude provádět geofyzikální měření.</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provedení zkoušky použije zkoušený dle vlastní volby prostředek z okruhu doporučených telestetických pomůcek (kyvadlo, L-dráty, proutek, pružinu, virguli).</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přípravy na zkoušku</w:t>
      </w:r>
    </w:p>
    <w:p>
      <w:pPr>
        <w:keepNext w:val="0"/>
        <w:keepLines w:val="0"/>
        <w:framePr w:w="10766" w:h="103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37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103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 pokud praktická zkouška bude narušena nepředvídanými okolnostmi (např. meteorologickými).</w:t>
      </w:r>
    </w:p>
    <w:p>
      <w:pPr>
        <w:pStyle w:val="P21"/>
        <w:framePr w:w="7654" w:h="331" w:hRule="exact" w:wrap="none" w:vAnchor="page" w:hAnchor="margin" w:x="28" w:y="15940"/>
        <w:rPr>
          <w:rStyle w:val="C16"/>
          <w:rtl w:val="0"/>
        </w:rPr>
      </w:pPr>
      <w:r>
        <w:rPr>
          <w:rStyle w:val="C16"/>
          <w:rtl w:val="0"/>
        </w:rPr>
        <w:t>Detekce anomálií zemské kůry , 9.9.2026 22:14:21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9.9.2026 22:14:21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3F53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05456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