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37CAE0" Type="http://schemas.openxmlformats.org/officeDocument/2006/relationships/officeDocument" Target="/word/document.xml" /><Relationship Id="coreRC37CAE0" Type="http://schemas.openxmlformats.org/package/2006/relationships/metadata/core-properties" Target="/docProps/core.xml" /><Relationship Id="customRC37CA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31.7.2026 18:05:58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detekci anomálií zemské kůry, 31.7.2026 18:05:58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detekci anomálií zemské kůry, 31.7.2026 18:05:58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31.7.2026 18:05:58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pro detekci anomálií zemské kůry, 31.7.2026 18:05:58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detekci anomálií zemské kůry, 31.7.2026 18:05:58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31.7.2026 18:05:58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5B4C5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CBD3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B44A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