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A8214D" Type="http://schemas.openxmlformats.org/officeDocument/2006/relationships/officeDocument" Target="/word/document.xml" /><Relationship Id="coreR38A8214D" Type="http://schemas.openxmlformats.org/package/2006/relationships/metadata/core-properties" Target="/docProps/core.xml" /><Relationship Id="customR38A821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 psů (kód: 69-053-H)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kompletní střihové úpravy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poradenské činnosti majitelům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Rozpoznání zdravotních problémů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Střihač psů, 20.10.2026 10:48:04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kompletní střihové úpravy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z 30 obrázků nebo živých modelů různých plemen psů minimálně 20 plemen psů správně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kompletní střihovou úpravu psa dlouhosrstého plemene dle standardu Mezinárodní kynologické organice FCI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kompletní střihovou úpravu psa středněsrstého hrubostrstého plemene dle standardu Mezinárodní kynologické organice FCI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Provést kompletní střihovou úpravu psa středněsrstého jemnostrstého plemene dle standardu Mezinárodní kynologické organice FCI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Provést kompletní střihovou úpravu psa krátkosrstého plemene dle standardu Mezinárodní kynologické organice FCI</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Dodržovat bezpečnost práce při provádění kompletní střihové úpravy psů</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Poskytování poradenské činnosti majitelům psů</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Určit typ srsti psa a doporučit používání vhodné kosmetiky a pomůcek vhodných pro údržbu daného typu srsti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b) Doporučit vhodné přípravky v případě napadení srsti psa parazity a navrhnout možný způsob ošetření</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Ústní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c) Doporučit speciální výživu pro psa s ohledem na kvalitu jejich srsti</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d) Doporučit způsob úpravy psa na výstavování</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Praktické předvedení a 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e) Předvést na modelové situaci komunikaci se zákazníkem</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Praktické předvedení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Rozpoznání zdravotních problémů psů</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a) Rozpoznat a charakterizovat nemocnou kůži a srst psa</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Praktické předvedení a ústní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b) Rozpoznat a charakterizovat nemocné uši psa</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 a ústní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c) Rozeznat napadení psa kožními parazity</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d) Rozpoznat a charakterizovat nemocné oči psa</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Praktické předvedení a ústní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psů, 20.10.2026 10:48:04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rámci tohoto standardu </w:t>
      </w:r>
      <w:r>
        <w:rPr>
          <w:rFonts w:ascii="Arial" w:cs="Arial" w:hAnsi="Arial" w:eastAsia="Arial"/>
          <w:b w:val="1"/>
          <w:i w:val="1"/>
          <w:caps w:val="0"/>
          <w:strike w:val="0"/>
          <w:noProof w:val="0"/>
          <w:vanish w:val="0"/>
          <w:color w:val="auto"/>
          <w:sz w:val="20"/>
          <w:u w:val="none"/>
          <w:shd w:val="clear" w:color="auto" w:fill="auto"/>
          <w:vertAlign w:val="baseline"/>
          <w:lang/>
        </w:rPr>
        <w:t>kompletní střihovou úpravou psa</w:t>
      </w:r>
      <w:r>
        <w:rPr>
          <w:rFonts w:ascii="Arial" w:cs="Arial" w:hAnsi="Arial" w:eastAsia="Arial"/>
          <w:b w:val="1"/>
          <w:i w:val="0"/>
          <w:caps w:val="0"/>
          <w:strike w:val="0"/>
          <w:noProof w:val="0"/>
          <w:vanish w:val="0"/>
          <w:color w:val="auto"/>
          <w:sz w:val="20"/>
          <w:u w:val="none"/>
          <w:shd w:val="clear" w:color="auto" w:fill="auto"/>
          <w:vertAlign w:val="baseline"/>
          <w:lang/>
        </w:rPr>
        <w:t xml:space="preserve"> rozumíme</w:t>
      </w:r>
      <w:r>
        <w:rPr>
          <w:rFonts w:ascii="Arial" w:cs="Arial" w:hAnsi="Arial" w:eastAsia="Arial"/>
          <w:b w:val="0"/>
          <w:i w:val="0"/>
          <w:caps w:val="0"/>
          <w:strike w:val="0"/>
          <w:noProof w:val="0"/>
          <w:vanish w:val="0"/>
          <w:color w:val="auto"/>
          <w:sz w:val="20"/>
          <w:u w:val="none"/>
          <w:shd w:val="clear" w:color="auto" w:fill="auto"/>
          <w:vertAlign w:val="baseline"/>
          <w:lang/>
        </w:rPr>
        <w:t xml:space="preserve">: stříhání drápků, depilace ušních chloupků a čištění uší, trimování, příp. vyčesání srsti (v případě středněsrstých plemen), rozčesávání zplstnatělé srsti, koupání, fénování, střihová úprava dle standardu Mezinárodní kynologické organice FCI.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možnost při zkoušce upravit psy čtyř plemen, která si sám vybere, tj. libovolného zástupce plemena krátkosrstého, libovolného zástupce plemena středněsrstého hrubostrstého, libovolného zástupce plemena středněsrstého jemnostrstého a libovolného zástupce plemena dlouhosrstého. Modely zajistí uchazeč nebo autorizovaná osoba po vzájemné dohodě.</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odpovídající pracovní oděv a obuv.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při hodnocení uchazeče zaměří také na hodnocení schopnosti komunikace a přístupu ke psům a celkovou manipulaci se psem. Při ověřování praktických dovedností sleduje a hodnotí i bezpečnost práce uchazeče při provádění jednotlivých úkonů a také dbá na to, aby byla zajištěna pohoda psů (welfare).</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splní toto kritérium během kompletní úpravy psů.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toto kritérium během kompletní úpravy psů.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modelových situací: </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obtíže </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•zjištěná nemoc psa</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•nevhodná výživa psa</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•neodpovídající kosmetika a pomůcky pro údržbu srsti psa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 psů by měl rozeznat: zánět v uších, přítomnost vnějších parazitů, změny na kůži a srsti, problémy očí, problémy pohybového aparátu. Pokud AOs nemá k dispozici živé modely problematických psů, je vhodné použít obrázků a videonahrávek.</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r>
        <w:rPr>
          <w:rFonts w:ascii="Arial" w:cs="Arial" w:hAnsi="Arial" w:eastAsia="Arial"/>
          <w:b w:val="0"/>
          <w:i w:val="0"/>
          <w:caps w:val="0"/>
          <w:strike w:val="0"/>
          <w:noProof w:val="0"/>
          <w:vanish w:val="0"/>
          <w:color w:val="auto"/>
          <w:sz w:val="20"/>
          <w:u w:val="none"/>
          <w:shd w:val="clear" w:color="auto" w:fill="auto"/>
          <w:vertAlign w:val="baseline"/>
          <w:lang/>
        </w:rPr>
        <w:t>, kompetence c)</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-Kožní parazité se určují dle fotografické dokumentace. </w:t>
      </w:r>
    </w:p>
    <w:p>
      <w:pPr>
        <w:pStyle w:val="P33"/>
        <w:framePr w:w="10766" w:h="1837" w:hRule="exact" w:wrap="none" w:vAnchor="page" w:hAnchor="margin" w:x="0" w:y="12814"/>
        <w:rPr>
          <w:rStyle w:val="C3"/>
          <w:rtl w:val="0"/>
        </w:rPr>
      </w:pPr>
    </w:p>
    <w:p>
      <w:pPr>
        <w:pStyle w:val="P35"/>
        <w:framePr w:w="10710" w:h="340" w:hRule="exact" w:wrap="none" w:vAnchor="page" w:hAnchor="margin" w:x="28" w:y="12814"/>
        <w:rPr>
          <w:rStyle w:val="C25"/>
          <w:rtl w:val="0"/>
        </w:rPr>
      </w:pPr>
      <w:r>
        <w:rPr>
          <w:rStyle w:val="C25"/>
          <w:rtl w:val="0"/>
        </w:rPr>
        <w:t>Výsledné hodnocení</w:t>
      </w:r>
    </w:p>
    <w:p>
      <w:pPr>
        <w:keepNext w:val="0"/>
        <w:keepLines w:val="0"/>
        <w:framePr w:w="10766" w:h="1497" w:hRule="exact" w:wrap="none" w:vAnchor="page" w:hAnchor="margin" w:x="0" w:y="13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Střihač psů, 20.10.2026 10:48:04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91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alespoň 5 let odborné praxe v oblasti střihové úpravy psů a minimálně 5 let musí mít chovatelskou stanici nebo musí být členem kynologického klubu. Žadatel předloží čestné prohlášení, že minimálně 3 roky úspěšně upravuje a připravuje na výstavy psů jedince alespoň jednoho plemene, které vyžaduje střihovou úpravu, z toho minimálně 1 rok v období posledních dvou let před podáním žádosti. </w:t>
      </w:r>
    </w:p>
    <w:p>
      <w:pPr>
        <w:keepNext w:val="0"/>
        <w:keepLines w:val="1"/>
        <w:framePr w:w="10766" w:h="736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69-053-H Střihač psů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výučním listem nebo maturitní zkouškou, alespoň 5 let odborné praxe v oblasti střihové úpravy psů a minimálně 5 let musí mít chovatelskou stanici nebo musí být členem kynologického klubu, z toho minimálně 1 rok v období posledních dvou let před podáním žádosti.</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Střihač psů, 20.10.2026 10:48:04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praktickou a ústní část zkoušky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koupací vana pro psy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•kosmetické přípravky pro psy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nastavitelný střihačský stůl</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vysoušeče srsti</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strojky na stříhání srsti </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trimovací nářadí</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kartáče a hřebeny dle jednotlivých typů srsti</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drápy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•antiparazitální preparáty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•ručníky na osušení psů</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na zastavení krvácení z drápů psů, roztoky na čištění očí a uší psů, gáza, vata, špejle</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přípravy na zkoušku</w:t>
      </w:r>
    </w:p>
    <w:p>
      <w:pPr>
        <w:keepNext w:val="0"/>
        <w:keepLines w:val="0"/>
        <w:framePr w:w="10766" w:h="1036" w:hRule="exact" w:wrap="none" w:vAnchor="page" w:hAnchor="margin" w:x="0" w:y="7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Střihač psů, 20.10.2026 10:48:04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střihačů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Salon pro psy Gwendy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Salon Marcato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Salon Blanda</w:t>
      </w:r>
    </w:p>
    <w:p>
      <w:pPr>
        <w:pStyle w:val="P21"/>
        <w:framePr w:w="7654" w:h="331" w:hRule="exact" w:wrap="none" w:vAnchor="page" w:hAnchor="margin" w:x="28" w:y="15940"/>
        <w:rPr>
          <w:rStyle w:val="C16"/>
          <w:rtl w:val="0"/>
        </w:rPr>
      </w:pPr>
      <w:r>
        <w:rPr>
          <w:rStyle w:val="C16"/>
          <w:rtl w:val="0"/>
        </w:rPr>
        <w:t>Střihač psů, 20.10.2026 10:48:04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841C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5D1E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B2D2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28350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