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9E22C" Type="http://schemas.openxmlformats.org/officeDocument/2006/relationships/officeDocument" Target="/word/document.xml" /><Relationship Id="coreR4E99E22C" Type="http://schemas.openxmlformats.org/package/2006/relationships/metadata/core-properties" Target="/docProps/core.xml" /><Relationship Id="customR4E99E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rámových a lanových pil při zpracování suroviny na polotovary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20.10.2026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69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692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6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692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6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69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20.10.2026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20.10.2026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20.10.2026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