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89D244" Type="http://schemas.openxmlformats.org/officeDocument/2006/relationships/officeDocument" Target="/word/document.xml" /><Relationship Id="coreR4489D244" Type="http://schemas.openxmlformats.org/package/2006/relationships/metadata/core-properties" Target="/docProps/core.xml" /><Relationship Id="customR4489D2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zemědělských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operace ručního tváření kovů za tepla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strojů a zařízení pro pěstování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Demontáž, montáž a seřizování strojů a zařízení pro pěstování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strojích a strojních zařízeních pro pěstování rostlin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Odzkoušení funkčnosti opraveného stroje, zařízení nebo vozidla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Diagnostikování poruch s využitím přístrojů a stanovení způsobu 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Posuzování stupně opotřebení a funkční způsobilosti jednotlivých součástí s ohledem na optimální provoz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Obsluha soupravy traktoru a zemědělského stroje pro pěstování rostlin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15.08.2012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30.9.2026 5:55:07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‒ základní zkouška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‒ odborná způsobilost podle ČSN 05 07 05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opravárenskému úkonu.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 a ke kvalitě zvládání operací.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30.9.2026 5:55:07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zemědělské techniky Praha - Ruzyně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SOU, Pod Klapicí 11, Praha 5 - Radotín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30.9.2026 5:55:07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