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09C275C" Type="http://schemas.openxmlformats.org/officeDocument/2006/relationships/officeDocument" Target="/word/document.xml" /><Relationship Id="coreR309C275C" Type="http://schemas.openxmlformats.org/package/2006/relationships/metadata/core-properties" Target="/docProps/core.xml" /><Relationship Id="customR309C275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soustruhů a vrtaček v kamenické výrobě (kód: 36-097-H)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strojů a strojních zařízení v kamenické výrobě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11.02.2022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soustruhů a vrtaček v kamenické výrobě, 28.9.2026 12:43:54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uměleckoprůmyslová škola sochařská a kamenická, Hořice, příspěvková organizace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Husova  675, 50801 Hořice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soustruhů a vrtaček v kamenické výrobě, 28.9.2026 12:43:54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