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0D4238" Type="http://schemas.openxmlformats.org/officeDocument/2006/relationships/officeDocument" Target="/word/document.xml" /><Relationship Id="coreR620D4238" Type="http://schemas.openxmlformats.org/package/2006/relationships/metadata/core-properties" Target="/docProps/core.xml" /><Relationship Id="customR620D42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ručních zařízení na úpravu povrchů v kamenické výrobě (kód: 36-096-H)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předpisů bezpečnosti práce a ochrany zdraví a hygieny práce při obsluze strojů a strojních zařízení v kamenické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a technologických podmínek při opracování kamene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strojů a strojních zařízení v kamenické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a mechanizovaná manipulace se surovinou, polotovary a výrobky v kamenické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na úpravu povrchu tryskáním a plamenem v kamenické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Obsluha ručních zařízení na úpravu povrchů v kamenické výrobě, 25.5.2026 4:59:42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547" w:hRule="exact" w:wrap="none" w:vAnchor="page" w:hAnchor="margin" w:x="28" w:y="6250"/>
        <w:rPr>
          <w:rStyle w:val="C18"/>
          <w:rtl w:val="0"/>
        </w:rPr>
      </w:pPr>
      <w:r>
        <w:rPr>
          <w:rStyle w:val="C18"/>
          <w:rtl w:val="0"/>
        </w:rPr>
        <w:t>Dodržování předpisů bezpečnosti práce a ochrany zdraví a hygieny práce při obsluze strojů a strojních zařízení v kamenické výrobě</w:t>
      </w:r>
    </w:p>
    <w:p>
      <w:pPr>
        <w:pStyle w:val="P24"/>
        <w:framePr w:w="6713" w:h="376" w:hRule="exact" w:wrap="none" w:vAnchor="page" w:hAnchor="margin" w:x="45" w:y="6896"/>
        <w:rPr>
          <w:rStyle w:val="C3"/>
          <w:rtl w:val="0"/>
        </w:rPr>
      </w:pPr>
    </w:p>
    <w:p>
      <w:pPr>
        <w:pStyle w:val="P25"/>
        <w:framePr w:w="6661" w:h="249" w:hRule="exact" w:wrap="none" w:vAnchor="page" w:hAnchor="margin" w:x="71" w:y="6967"/>
        <w:rPr>
          <w:rStyle w:val="C19"/>
          <w:rtl w:val="0"/>
        </w:rPr>
      </w:pPr>
      <w:r>
        <w:rPr>
          <w:rStyle w:val="C19"/>
          <w:rtl w:val="0"/>
        </w:rPr>
        <w:t>Kritéria hodnocení</w:t>
      </w:r>
    </w:p>
    <w:p>
      <w:pPr>
        <w:pStyle w:val="P26"/>
        <w:framePr w:w="3918" w:h="376" w:hRule="exact" w:wrap="none" w:vAnchor="page" w:hAnchor="margin" w:x="6803" w:y="6896"/>
        <w:rPr>
          <w:rStyle w:val="C3"/>
          <w:rtl w:val="0"/>
        </w:rPr>
      </w:pPr>
    </w:p>
    <w:p>
      <w:pPr>
        <w:pStyle w:val="P27"/>
        <w:framePr w:w="3836" w:h="249" w:hRule="exact" w:wrap="none" w:vAnchor="page" w:hAnchor="margin" w:x="6859" w:y="6967"/>
        <w:rPr>
          <w:rStyle w:val="C20"/>
          <w:rtl w:val="0"/>
        </w:rPr>
      </w:pPr>
      <w:r>
        <w:rPr>
          <w:rStyle w:val="C20"/>
          <w:rtl w:val="0"/>
        </w:rPr>
        <w:t>Způsoby ověření</w:t>
      </w:r>
    </w:p>
    <w:p>
      <w:pPr>
        <w:pStyle w:val="P12"/>
        <w:framePr w:w="6710" w:h="376" w:hRule="exact" w:wrap="none" w:vAnchor="page" w:hAnchor="margin" w:x="45" w:y="7273"/>
        <w:rPr>
          <w:rStyle w:val="C3"/>
          <w:rtl w:val="0"/>
        </w:rPr>
      </w:pPr>
    </w:p>
    <w:p>
      <w:pPr>
        <w:pStyle w:val="P13"/>
        <w:framePr w:w="6658" w:h="249" w:hRule="exact" w:wrap="none" w:vAnchor="page" w:hAnchor="margin" w:x="71" w:y="7329"/>
        <w:rPr>
          <w:rStyle w:val="C11"/>
          <w:rtl w:val="0"/>
        </w:rPr>
      </w:pPr>
      <w:r>
        <w:rPr>
          <w:rStyle w:val="C11"/>
          <w:rtl w:val="0"/>
        </w:rPr>
        <w:t>a) Vyjmenovat základní předpisy BOZP a orientovat se v nich</w:t>
      </w:r>
    </w:p>
    <w:p>
      <w:pPr>
        <w:pStyle w:val="P28"/>
        <w:framePr w:w="3921" w:h="376" w:hRule="exact" w:wrap="none" w:vAnchor="page" w:hAnchor="margin" w:x="6800" w:y="7273"/>
        <w:rPr>
          <w:rStyle w:val="C3"/>
          <w:rtl w:val="0"/>
        </w:rPr>
      </w:pPr>
    </w:p>
    <w:p>
      <w:pPr>
        <w:pStyle w:val="P29"/>
        <w:framePr w:w="3839" w:h="249" w:hRule="exact" w:wrap="none" w:vAnchor="page" w:hAnchor="margin" w:x="6856" w:y="7329"/>
        <w:rPr>
          <w:rStyle w:val="C21"/>
          <w:rtl w:val="0"/>
        </w:rPr>
      </w:pPr>
      <w:r>
        <w:rPr>
          <w:rStyle w:val="C21"/>
          <w:rtl w:val="0"/>
        </w:rPr>
        <w:t>Ústní ověření</w:t>
      </w:r>
    </w:p>
    <w:p>
      <w:pPr>
        <w:pStyle w:val="P16"/>
        <w:framePr w:w="6710" w:h="376" w:hRule="exact" w:wrap="none" w:vAnchor="page" w:hAnchor="margin" w:x="45" w:y="7649"/>
        <w:rPr>
          <w:rStyle w:val="C3"/>
          <w:rtl w:val="0"/>
        </w:rPr>
      </w:pPr>
    </w:p>
    <w:p>
      <w:pPr>
        <w:pStyle w:val="P17"/>
        <w:framePr w:w="6658" w:h="249" w:hRule="exact" w:wrap="none" w:vAnchor="page" w:hAnchor="margin" w:x="71" w:y="7705"/>
        <w:rPr>
          <w:rStyle w:val="C13"/>
          <w:rtl w:val="0"/>
        </w:rPr>
      </w:pPr>
      <w:r>
        <w:rPr>
          <w:rStyle w:val="C13"/>
          <w:rtl w:val="0"/>
        </w:rPr>
        <w:t>b) Vyjmenovat a používat osobní ochranné pracovní prostředky</w:t>
      </w:r>
    </w:p>
    <w:p>
      <w:pPr>
        <w:pStyle w:val="P30"/>
        <w:framePr w:w="3921" w:h="376" w:hRule="exact" w:wrap="none" w:vAnchor="page" w:hAnchor="margin" w:x="6800" w:y="7649"/>
        <w:rPr>
          <w:rStyle w:val="C3"/>
          <w:rtl w:val="0"/>
        </w:rPr>
      </w:pPr>
    </w:p>
    <w:p>
      <w:pPr>
        <w:pStyle w:val="P31"/>
        <w:framePr w:w="3839" w:h="249" w:hRule="exact" w:wrap="none" w:vAnchor="page" w:hAnchor="margin" w:x="6856" w:y="7705"/>
        <w:rPr>
          <w:rStyle w:val="C22"/>
          <w:rtl w:val="0"/>
        </w:rPr>
      </w:pPr>
      <w:r>
        <w:rPr>
          <w:rStyle w:val="C22"/>
          <w:rtl w:val="0"/>
        </w:rPr>
        <w:t>Praktické předvedení a ústní ověření</w:t>
      </w:r>
    </w:p>
    <w:p>
      <w:pPr>
        <w:pStyle w:val="P12"/>
        <w:framePr w:w="6710" w:h="376" w:hRule="exact" w:wrap="none" w:vAnchor="page" w:hAnchor="margin" w:x="45" w:y="8025"/>
        <w:rPr>
          <w:rStyle w:val="C3"/>
          <w:rtl w:val="0"/>
        </w:rPr>
      </w:pPr>
    </w:p>
    <w:p>
      <w:pPr>
        <w:pStyle w:val="P13"/>
        <w:framePr w:w="6658" w:h="249" w:hRule="exact" w:wrap="none" w:vAnchor="page" w:hAnchor="margin" w:x="71" w:y="8081"/>
        <w:rPr>
          <w:rStyle w:val="C11"/>
          <w:rtl w:val="0"/>
        </w:rPr>
      </w:pPr>
      <w:r>
        <w:rPr>
          <w:rStyle w:val="C11"/>
          <w:rtl w:val="0"/>
        </w:rPr>
        <w:t>c) Dodržovat při práci předpisy BOZP a hygieny práce</w:t>
      </w:r>
    </w:p>
    <w:p>
      <w:pPr>
        <w:pStyle w:val="P28"/>
        <w:framePr w:w="3921" w:h="376" w:hRule="exact" w:wrap="none" w:vAnchor="page" w:hAnchor="margin" w:x="6800" w:y="8025"/>
        <w:rPr>
          <w:rStyle w:val="C3"/>
          <w:rtl w:val="0"/>
        </w:rPr>
      </w:pPr>
    </w:p>
    <w:p>
      <w:pPr>
        <w:pStyle w:val="P29"/>
        <w:framePr w:w="3839" w:h="249" w:hRule="exact" w:wrap="none" w:vAnchor="page" w:hAnchor="margin" w:x="6856" w:y="8081"/>
        <w:rPr>
          <w:rStyle w:val="C21"/>
          <w:rtl w:val="0"/>
        </w:rPr>
      </w:pPr>
      <w:r>
        <w:rPr>
          <w:rStyle w:val="C21"/>
          <w:rtl w:val="0"/>
        </w:rPr>
        <w:t>Praktické předvedení</w:t>
      </w:r>
    </w:p>
    <w:p>
      <w:pPr>
        <w:pStyle w:val="P16"/>
        <w:framePr w:w="6710" w:h="607" w:hRule="exact" w:wrap="none" w:vAnchor="page" w:hAnchor="margin" w:x="45" w:y="8401"/>
        <w:rPr>
          <w:rStyle w:val="C3"/>
          <w:rtl w:val="0"/>
        </w:rPr>
      </w:pPr>
    </w:p>
    <w:p>
      <w:pPr>
        <w:pStyle w:val="P17"/>
        <w:framePr w:w="6658" w:h="480" w:hRule="exact" w:wrap="none" w:vAnchor="page" w:hAnchor="margin" w:x="71" w:y="8457"/>
        <w:rPr>
          <w:rStyle w:val="C13"/>
          <w:rtl w:val="0"/>
        </w:rPr>
      </w:pPr>
      <w:r>
        <w:rPr>
          <w:rStyle w:val="C13"/>
          <w:rtl w:val="0"/>
        </w:rPr>
        <w:t>d) Popsat možnosti ochrany životního prostředí a uvést zásady zacházení se škodlivými látkami</w:t>
      </w:r>
    </w:p>
    <w:p>
      <w:pPr>
        <w:pStyle w:val="P30"/>
        <w:framePr w:w="3921" w:h="607" w:hRule="exact" w:wrap="none" w:vAnchor="page" w:hAnchor="margin" w:x="6800" w:y="8401"/>
        <w:rPr>
          <w:rStyle w:val="C3"/>
          <w:rtl w:val="0"/>
        </w:rPr>
      </w:pPr>
    </w:p>
    <w:p>
      <w:pPr>
        <w:pStyle w:val="P31"/>
        <w:framePr w:w="3839" w:h="480" w:hRule="exact" w:wrap="none" w:vAnchor="page" w:hAnchor="margin" w:x="6856" w:y="8457"/>
        <w:rPr>
          <w:rStyle w:val="C22"/>
          <w:rtl w:val="0"/>
        </w:rPr>
      </w:pPr>
      <w:r>
        <w:rPr>
          <w:rStyle w:val="C22"/>
          <w:rtl w:val="0"/>
        </w:rPr>
        <w:t>Písemné a ústní ověření</w:t>
      </w:r>
    </w:p>
    <w:p>
      <w:pPr>
        <w:pStyle w:val="P32"/>
        <w:framePr w:w="10710" w:h="248" w:hRule="exact" w:wrap="none" w:vAnchor="page" w:hAnchor="margin" w:x="28" w:y="9122"/>
        <w:rPr>
          <w:rStyle w:val="C23"/>
          <w:rtl w:val="0"/>
        </w:rPr>
      </w:pPr>
      <w:r>
        <w:rPr>
          <w:rStyle w:val="C23"/>
          <w:rtl w:val="0"/>
        </w:rPr>
        <w:t>Je třeba splnit všechna kritéria.</w:t>
      </w:r>
    </w:p>
    <w:p>
      <w:pPr>
        <w:pStyle w:val="P23"/>
        <w:framePr w:w="10710" w:h="340" w:hRule="exact" w:wrap="none" w:vAnchor="page" w:hAnchor="margin" w:x="28" w:y="9557"/>
        <w:rPr>
          <w:rStyle w:val="C18"/>
          <w:rtl w:val="0"/>
        </w:rPr>
      </w:pPr>
      <w:r>
        <w:rPr>
          <w:rStyle w:val="C18"/>
          <w:rtl w:val="0"/>
        </w:rPr>
        <w:t>Volba postupu práce a technologických podmínek při opracování kamene</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3"/>
        <w:rPr>
          <w:rStyle w:val="C3"/>
          <w:rtl w:val="0"/>
        </w:rPr>
      </w:pPr>
    </w:p>
    <w:p>
      <w:pPr>
        <w:pStyle w:val="P13"/>
        <w:framePr w:w="6658" w:h="480" w:hRule="exact" w:wrap="none" w:vAnchor="page" w:hAnchor="margin" w:x="71" w:y="10429"/>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10373"/>
        <w:rPr>
          <w:rStyle w:val="C3"/>
          <w:rtl w:val="0"/>
        </w:rPr>
      </w:pPr>
    </w:p>
    <w:p>
      <w:pPr>
        <w:pStyle w:val="P29"/>
        <w:framePr w:w="3839" w:h="480" w:hRule="exact" w:wrap="none" w:vAnchor="page" w:hAnchor="margin" w:x="6856" w:y="10429"/>
        <w:rPr>
          <w:rStyle w:val="C21"/>
          <w:rtl w:val="0"/>
        </w:rPr>
      </w:pPr>
      <w:r>
        <w:rPr>
          <w:rStyle w:val="C21"/>
          <w:rtl w:val="0"/>
        </w:rPr>
        <w:t>Praktické předvedení a ústní ověření</w:t>
      </w:r>
    </w:p>
    <w:p>
      <w:pPr>
        <w:pStyle w:val="P16"/>
        <w:framePr w:w="6710" w:h="607" w:hRule="exact" w:wrap="none" w:vAnchor="page" w:hAnchor="margin" w:x="45" w:y="10980"/>
        <w:rPr>
          <w:rStyle w:val="C3"/>
          <w:rtl w:val="0"/>
        </w:rPr>
      </w:pPr>
    </w:p>
    <w:p>
      <w:pPr>
        <w:pStyle w:val="P17"/>
        <w:framePr w:w="6658" w:h="480" w:hRule="exact" w:wrap="none" w:vAnchor="page" w:hAnchor="margin" w:x="71" w:y="11036"/>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10980"/>
        <w:rPr>
          <w:rStyle w:val="C3"/>
          <w:rtl w:val="0"/>
        </w:rPr>
      </w:pPr>
    </w:p>
    <w:p>
      <w:pPr>
        <w:pStyle w:val="P31"/>
        <w:framePr w:w="3839" w:h="480" w:hRule="exact" w:wrap="none" w:vAnchor="page" w:hAnchor="margin" w:x="6856" w:y="11036"/>
        <w:rPr>
          <w:rStyle w:val="C22"/>
          <w:rtl w:val="0"/>
        </w:rPr>
      </w:pPr>
      <w:r>
        <w:rPr>
          <w:rStyle w:val="C22"/>
          <w:rtl w:val="0"/>
        </w:rPr>
        <w:t>Ústní ověření</w:t>
      </w:r>
    </w:p>
    <w:p>
      <w:pPr>
        <w:pStyle w:val="P32"/>
        <w:framePr w:w="10710" w:h="248" w:hRule="exact" w:wrap="none" w:vAnchor="page" w:hAnchor="margin" w:x="28" w:y="11700"/>
        <w:rPr>
          <w:rStyle w:val="C23"/>
          <w:rtl w:val="0"/>
        </w:rPr>
      </w:pPr>
      <w:r>
        <w:rPr>
          <w:rStyle w:val="C23"/>
          <w:rtl w:val="0"/>
        </w:rPr>
        <w:t>Je třeba splnit obě kritéria.</w:t>
      </w:r>
    </w:p>
    <w:p>
      <w:pPr>
        <w:pStyle w:val="P23"/>
        <w:framePr w:w="10710" w:h="340" w:hRule="exact" w:wrap="none" w:vAnchor="page" w:hAnchor="margin" w:x="28" w:y="12135"/>
        <w:rPr>
          <w:rStyle w:val="C18"/>
          <w:rtl w:val="0"/>
        </w:rPr>
      </w:pPr>
      <w:r>
        <w:rPr>
          <w:rStyle w:val="C18"/>
          <w:rtl w:val="0"/>
        </w:rPr>
        <w:t>Obsluha a údržba strojů a strojních zařízení v kamenické výrobě</w:t>
      </w:r>
    </w:p>
    <w:p>
      <w:pPr>
        <w:pStyle w:val="P24"/>
        <w:framePr w:w="6713" w:h="376" w:hRule="exact" w:wrap="none" w:vAnchor="page" w:hAnchor="margin" w:x="45" w:y="12575"/>
        <w:rPr>
          <w:rStyle w:val="C3"/>
          <w:rtl w:val="0"/>
        </w:rPr>
      </w:pPr>
    </w:p>
    <w:p>
      <w:pPr>
        <w:pStyle w:val="P25"/>
        <w:framePr w:w="6661" w:h="249" w:hRule="exact" w:wrap="none" w:vAnchor="page" w:hAnchor="margin" w:x="71" w:y="12646"/>
        <w:rPr>
          <w:rStyle w:val="C19"/>
          <w:rtl w:val="0"/>
        </w:rPr>
      </w:pPr>
      <w:r>
        <w:rPr>
          <w:rStyle w:val="C19"/>
          <w:rtl w:val="0"/>
        </w:rPr>
        <w:t>Kritéria hodnocení</w:t>
      </w:r>
    </w:p>
    <w:p>
      <w:pPr>
        <w:pStyle w:val="P26"/>
        <w:framePr w:w="3918" w:h="376" w:hRule="exact" w:wrap="none" w:vAnchor="page" w:hAnchor="margin" w:x="6803" w:y="12575"/>
        <w:rPr>
          <w:rStyle w:val="C3"/>
          <w:rtl w:val="0"/>
        </w:rPr>
      </w:pPr>
    </w:p>
    <w:p>
      <w:pPr>
        <w:pStyle w:val="P27"/>
        <w:framePr w:w="3836" w:h="249" w:hRule="exact" w:wrap="none" w:vAnchor="page" w:hAnchor="margin" w:x="6859" w:y="12646"/>
        <w:rPr>
          <w:rStyle w:val="C20"/>
          <w:rtl w:val="0"/>
        </w:rPr>
      </w:pPr>
      <w:r>
        <w:rPr>
          <w:rStyle w:val="C20"/>
          <w:rtl w:val="0"/>
        </w:rPr>
        <w:t>Způsoby ověření</w:t>
      </w:r>
    </w:p>
    <w:p>
      <w:pPr>
        <w:pStyle w:val="P12"/>
        <w:framePr w:w="6710" w:h="376" w:hRule="exact" w:wrap="none" w:vAnchor="page" w:hAnchor="margin" w:x="45" w:y="12951"/>
        <w:rPr>
          <w:rStyle w:val="C3"/>
          <w:rtl w:val="0"/>
        </w:rPr>
      </w:pPr>
    </w:p>
    <w:p>
      <w:pPr>
        <w:pStyle w:val="P13"/>
        <w:framePr w:w="6658" w:h="249" w:hRule="exact" w:wrap="none" w:vAnchor="page" w:hAnchor="margin" w:x="71" w:y="13007"/>
        <w:rPr>
          <w:rStyle w:val="C11"/>
          <w:rtl w:val="0"/>
        </w:rPr>
      </w:pPr>
      <w:r>
        <w:rPr>
          <w:rStyle w:val="C11"/>
          <w:rtl w:val="0"/>
        </w:rPr>
        <w:t>a) Obsluhovat stroje podle zadání</w:t>
      </w:r>
    </w:p>
    <w:p>
      <w:pPr>
        <w:pStyle w:val="P28"/>
        <w:framePr w:w="3921" w:h="376" w:hRule="exact" w:wrap="none" w:vAnchor="page" w:hAnchor="margin" w:x="6800" w:y="12951"/>
        <w:rPr>
          <w:rStyle w:val="C3"/>
          <w:rtl w:val="0"/>
        </w:rPr>
      </w:pPr>
    </w:p>
    <w:p>
      <w:pPr>
        <w:pStyle w:val="P29"/>
        <w:framePr w:w="3839" w:h="249" w:hRule="exact" w:wrap="none" w:vAnchor="page" w:hAnchor="margin" w:x="6856" w:y="13007"/>
        <w:rPr>
          <w:rStyle w:val="C21"/>
          <w:rtl w:val="0"/>
        </w:rPr>
      </w:pPr>
      <w:r>
        <w:rPr>
          <w:rStyle w:val="C21"/>
          <w:rtl w:val="0"/>
        </w:rPr>
        <w:t>Praktické předvedení a ústní ověření</w:t>
      </w:r>
    </w:p>
    <w:p>
      <w:pPr>
        <w:pStyle w:val="P16"/>
        <w:framePr w:w="6710" w:h="376" w:hRule="exact" w:wrap="none" w:vAnchor="page" w:hAnchor="margin" w:x="45" w:y="13327"/>
        <w:rPr>
          <w:rStyle w:val="C3"/>
          <w:rtl w:val="0"/>
        </w:rPr>
      </w:pPr>
    </w:p>
    <w:p>
      <w:pPr>
        <w:pStyle w:val="P17"/>
        <w:framePr w:w="6658" w:h="249" w:hRule="exact" w:wrap="none" w:vAnchor="page" w:hAnchor="margin" w:x="71" w:y="13383"/>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3327"/>
        <w:rPr>
          <w:rStyle w:val="C3"/>
          <w:rtl w:val="0"/>
        </w:rPr>
      </w:pPr>
    </w:p>
    <w:p>
      <w:pPr>
        <w:pStyle w:val="P31"/>
        <w:framePr w:w="3839" w:h="249" w:hRule="exact" w:wrap="none" w:vAnchor="page" w:hAnchor="margin" w:x="6856" w:y="13383"/>
        <w:rPr>
          <w:rStyle w:val="C22"/>
          <w:rtl w:val="0"/>
        </w:rPr>
      </w:pPr>
      <w:r>
        <w:rPr>
          <w:rStyle w:val="C22"/>
          <w:rtl w:val="0"/>
        </w:rPr>
        <w:t>Praktické předvedení a ústní ověření</w:t>
      </w:r>
    </w:p>
    <w:p>
      <w:pPr>
        <w:pStyle w:val="P32"/>
        <w:framePr w:w="10710" w:h="248" w:hRule="exact" w:wrap="none" w:vAnchor="page" w:hAnchor="margin" w:x="28" w:y="138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ručních zařízení na úpravu povrchů v kamenické výrobě, 25.5.2026 4:59:42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manipulovat s materiály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Manipulovat s materiály mechanizačními prostředky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Obsluha zařízení na úpravu povrchu tryskáním a plamenem v kamenické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zařízení na úpravu povrchu tryskáním a plamenem podle zadání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obsluhu zařízení na úpravu povrchu tryskáním a plamenem podle zadání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Připravit zařízení na úpravu povrchu tryskáním a plamenem k výkonu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d) Obsluhovat zařízení na úpravu povrchu tryskáním a plamenem podle zadání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Zkontrolovat polotovar nebo hotový výrobek z hlediska kvality provedení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f) Ošetřit zařízení na úpravu povrchu tryskáním a plamenem po skončení výkonu podle zadání</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ručních zařízení na úpravu povrchů v kamenické výrobě, 25.5.2026 4:59:42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bude doplněn)</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výroby.U kompetence Volba postupu práce a technologických podmínek při opracování kamene u kritéria a) připraví autorizovaná osoba modelovou situaci.</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by měl být kladen důraz na: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pracovních úkonů</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33"/>
        <w:framePr w:w="10766" w:h="1837" w:hRule="exact" w:wrap="none" w:vAnchor="page" w:hAnchor="margin" w:x="0" w:y="7482"/>
        <w:rPr>
          <w:rStyle w:val="C3"/>
          <w:rtl w:val="0"/>
        </w:rPr>
      </w:pPr>
    </w:p>
    <w:p>
      <w:pPr>
        <w:pStyle w:val="P35"/>
        <w:framePr w:w="10710" w:h="340" w:hRule="exact" w:wrap="none" w:vAnchor="page" w:hAnchor="margin" w:x="28" w:y="7482"/>
        <w:rPr>
          <w:rStyle w:val="C25"/>
          <w:rtl w:val="0"/>
        </w:rPr>
      </w:pPr>
      <w:r>
        <w:rPr>
          <w:rStyle w:val="C25"/>
          <w:rtl w:val="0"/>
        </w:rPr>
        <w:t>Výsledné hodnocení</w:t>
      </w:r>
    </w:p>
    <w:p>
      <w:pPr>
        <w:keepNext w:val="0"/>
        <w:keepLines w:val="0"/>
        <w:framePr w:w="10766" w:h="1497"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546"/>
        <w:rPr>
          <w:rStyle w:val="C3"/>
          <w:rtl w:val="0"/>
        </w:rPr>
      </w:pPr>
    </w:p>
    <w:p>
      <w:pPr>
        <w:pStyle w:val="P35"/>
        <w:framePr w:w="10710" w:h="340" w:hRule="exact" w:wrap="none" w:vAnchor="page" w:hAnchor="margin" w:x="28" w:y="9546"/>
        <w:rPr>
          <w:rStyle w:val="C25"/>
          <w:rtl w:val="0"/>
        </w:rPr>
      </w:pPr>
      <w:r>
        <w:rPr>
          <w:rStyle w:val="C25"/>
          <w:rtl w:val="0"/>
        </w:rPr>
        <w:t>Počet zkoušejících</w:t>
      </w:r>
    </w:p>
    <w:p>
      <w:pPr>
        <w:keepNext w:val="0"/>
        <w:keepLines w:val="0"/>
        <w:framePr w:w="10766" w:h="1036" w:hRule="exact" w:wrap="none" w:vAnchor="page" w:hAnchor="margin" w:x="0" w:y="9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ručních zařízení na úpravu povrchů v kamenické výrobě, 25.5.2026 4:59:42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nebo strojním oboru a střední vzdělání s maturitní zkouškou + alespoň 5 let odborné praxe v oblasti kamenické nebo stavební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těžby a zpracování kamene nebo strojním oboru a alespoň 5 let odborné praxe v oblasti kamenické nebo stavební výroby nebo ve funkci učitele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stavební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stavební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36-096-H Obsluha ručních zařízení na úpravu povrchů v kamenické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alespoň 5 let praxe v oblasti kamenické nebo stavební výroby, z toho minimálně jeden rok v období posledních dvou let před podáním žádosti o udělení autorizace.</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ručních zařízení na úpravu povrchů v kamenické výrobě, 25.5.2026 4:59:42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dopravu materiálů a pomocnými zařízeními odpovídajícími požadavkům BOZP a hygienickým předpisům.</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zařízení na úpravu povrchu tryskáním a plamenem, ruční a strojní zařízení pro manipulaci se surovinou, polotovary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pracovní oděv a obuv, osobní ochranné pracovní prostředky: brýle, zástěra, rukavice, nárukávníky, chrániče sluchu</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250"/>
        <w:rPr>
          <w:rStyle w:val="C3"/>
          <w:rtl w:val="0"/>
        </w:rPr>
      </w:pPr>
    </w:p>
    <w:p>
      <w:pPr>
        <w:pStyle w:val="P35"/>
        <w:framePr w:w="10710" w:h="340" w:hRule="exact" w:wrap="none" w:vAnchor="page" w:hAnchor="margin" w:x="28" w:y="8250"/>
        <w:rPr>
          <w:rStyle w:val="C25"/>
          <w:rtl w:val="0"/>
        </w:rPr>
      </w:pPr>
      <w:r>
        <w:rPr>
          <w:rStyle w:val="C25"/>
          <w:rtl w:val="0"/>
        </w:rPr>
        <w:t>Doba přípravy na zkoušku</w:t>
      </w:r>
    </w:p>
    <w:p>
      <w:pPr>
        <w:keepNext w:val="0"/>
        <w:keepLines w:val="0"/>
        <w:framePr w:w="10766" w:h="1036"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854"/>
        <w:rPr>
          <w:rStyle w:val="C3"/>
          <w:rtl w:val="0"/>
        </w:rPr>
      </w:pPr>
    </w:p>
    <w:p>
      <w:pPr>
        <w:pStyle w:val="P35"/>
        <w:framePr w:w="10710" w:h="340" w:hRule="exact" w:wrap="none" w:vAnchor="page" w:hAnchor="margin" w:x="28" w:y="9854"/>
        <w:rPr>
          <w:rStyle w:val="C25"/>
          <w:rtl w:val="0"/>
        </w:rPr>
      </w:pPr>
      <w:r>
        <w:rPr>
          <w:rStyle w:val="C25"/>
          <w:rtl w:val="0"/>
        </w:rPr>
        <w:t>Doba pro vykonání zkoušky</w:t>
      </w:r>
    </w:p>
    <w:p>
      <w:pPr>
        <w:keepNext w:val="0"/>
        <w:keepLines w:val="0"/>
        <w:framePr w:w="10766" w:h="806" w:hRule="exact" w:wrap="none" w:vAnchor="page" w:hAnchor="margin" w:x="0" w:y="101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ručních zařízení na úpravu povrchů v kamenické výrobě, 25.5.2026 4:59:42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Akademie - Vyšší odborná škola, Gymnázium a Střední odborná škola uměleckoprůmyslová Světlá nad Sázavou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pStyle w:val="P21"/>
        <w:framePr w:w="7654" w:h="331" w:hRule="exact" w:wrap="none" w:vAnchor="page" w:hAnchor="margin" w:x="28" w:y="15940"/>
        <w:rPr>
          <w:rStyle w:val="C16"/>
          <w:rtl w:val="0"/>
        </w:rPr>
      </w:pPr>
      <w:r>
        <w:rPr>
          <w:rStyle w:val="C16"/>
          <w:rtl w:val="0"/>
        </w:rPr>
        <w:t>Obsluha ručních zařízení na úpravu povrchů v kamenické výrobě, 25.5.2026 4:59:42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9CDBC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9E3055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4A9082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36EF3E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