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4F3F5A" Type="http://schemas.openxmlformats.org/officeDocument/2006/relationships/officeDocument" Target="/word/document.xml" /><Relationship Id="coreR574F3F5A" Type="http://schemas.openxmlformats.org/package/2006/relationships/metadata/core-properties" Target="/docProps/core.xml" /><Relationship Id="customR574F3F5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cestovní kanceláře – specialista/specialistka pro incoming (kód: 65-034-M)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Využívání znalostí zeměpisu cestovního ruchu v České republice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Aplikace znalostí historie a dějin kultury regionu v cestovním ruchu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organizování, finanční a technické zajišťování zájezdů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služeb souvisejících s pořádanou akcí včetně poskytování individuální pomoci jednotlivým klientům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Zpracovávání cenových kalkulací poskytovaných služeb</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Písemná komunikace v cizím jazyce při výkonu práce v cestovním ruchu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Ústní komunikace v cizím jazyce při výkonu práce v cestovním ruchu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cestovní kanceláře – specialista/specialistka pro incoming, 28.5.2026 2:33:25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Využívání znalostí zeměpisu cestovního ruchu v České republice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významné geografické oblasti cestovního ruchu v ČR</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Charakterizovat přírodní podmínky ČR</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Charakterizovat památky UNESCO v České republice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Písemné ověření</w:t>
      </w:r>
    </w:p>
    <w:p>
      <w:pPr>
        <w:pStyle w:val="P16"/>
        <w:framePr w:w="6710" w:h="831" w:hRule="exact" w:wrap="none" w:vAnchor="page" w:hAnchor="margin" w:x="45" w:y="4656"/>
        <w:rPr>
          <w:rStyle w:val="C3"/>
          <w:rtl w:val="0"/>
        </w:rPr>
      </w:pPr>
    </w:p>
    <w:p>
      <w:pPr>
        <w:pStyle w:val="P17"/>
        <w:framePr w:w="6658" w:h="704" w:hRule="exact" w:wrap="none" w:vAnchor="page" w:hAnchor="margin" w:x="71" w:y="4712"/>
        <w:rPr>
          <w:rStyle w:val="C13"/>
          <w:rtl w:val="0"/>
        </w:rPr>
      </w:pPr>
      <w:r>
        <w:rPr>
          <w:rStyle w:val="C13"/>
          <w:rtl w:val="0"/>
        </w:rPr>
        <w:t xml:space="preserve">d) S využitím map, informačních materiálů a dalších informačních zdrojů zhodnotit potenciál  pro realizaci cestovního ruchu pro konkrétní geografické prostředí (podle zadání) v České republice</w:t>
      </w:r>
    </w:p>
    <w:p>
      <w:pPr>
        <w:pStyle w:val="P30"/>
        <w:framePr w:w="3921" w:h="831" w:hRule="exact" w:wrap="none" w:vAnchor="page" w:hAnchor="margin" w:x="6800" w:y="4656"/>
        <w:rPr>
          <w:rStyle w:val="C3"/>
          <w:rtl w:val="0"/>
        </w:rPr>
      </w:pPr>
    </w:p>
    <w:p>
      <w:pPr>
        <w:pStyle w:val="P31"/>
        <w:framePr w:w="3839" w:h="704" w:hRule="exact" w:wrap="none" w:vAnchor="page" w:hAnchor="margin" w:x="6856" w:y="4712"/>
        <w:rPr>
          <w:rStyle w:val="C22"/>
          <w:rtl w:val="0"/>
        </w:rPr>
      </w:pPr>
      <w:r>
        <w:rPr>
          <w:rStyle w:val="C22"/>
          <w:rtl w:val="0"/>
        </w:rPr>
        <w:t>Praktické předvedení</w:t>
      </w:r>
    </w:p>
    <w:p>
      <w:pPr>
        <w:pStyle w:val="P12"/>
        <w:framePr w:w="6710" w:h="376" w:hRule="exact" w:wrap="none" w:vAnchor="page" w:hAnchor="margin" w:x="45" w:y="5487"/>
        <w:rPr>
          <w:rStyle w:val="C3"/>
          <w:rtl w:val="0"/>
        </w:rPr>
      </w:pPr>
    </w:p>
    <w:p>
      <w:pPr>
        <w:pStyle w:val="P13"/>
        <w:framePr w:w="6658" w:h="249" w:hRule="exact" w:wrap="none" w:vAnchor="page" w:hAnchor="margin" w:x="71" w:y="5543"/>
        <w:rPr>
          <w:rStyle w:val="C11"/>
          <w:rtl w:val="0"/>
        </w:rPr>
      </w:pPr>
      <w:r>
        <w:rPr>
          <w:rStyle w:val="C11"/>
          <w:rtl w:val="0"/>
        </w:rPr>
        <w:t>e) Pracovat s mapou a geografickými údaji a dalšími informacemi</w:t>
      </w:r>
    </w:p>
    <w:p>
      <w:pPr>
        <w:pStyle w:val="P28"/>
        <w:framePr w:w="3921" w:h="376" w:hRule="exact" w:wrap="none" w:vAnchor="page" w:hAnchor="margin" w:x="6800" w:y="5487"/>
        <w:rPr>
          <w:rStyle w:val="C3"/>
          <w:rtl w:val="0"/>
        </w:rPr>
      </w:pPr>
    </w:p>
    <w:p>
      <w:pPr>
        <w:pStyle w:val="P29"/>
        <w:framePr w:w="3839" w:h="249" w:hRule="exact" w:wrap="none" w:vAnchor="page" w:hAnchor="margin" w:x="6856" w:y="5543"/>
        <w:rPr>
          <w:rStyle w:val="C21"/>
          <w:rtl w:val="0"/>
        </w:rPr>
      </w:pPr>
      <w:r>
        <w:rPr>
          <w:rStyle w:val="C21"/>
          <w:rtl w:val="0"/>
        </w:rPr>
        <w:t>Praktické předvedení</w:t>
      </w:r>
    </w:p>
    <w:p>
      <w:pPr>
        <w:pStyle w:val="P32"/>
        <w:framePr w:w="10710" w:h="248" w:hRule="exact" w:wrap="none" w:vAnchor="page" w:hAnchor="margin" w:x="28" w:y="5977"/>
        <w:rPr>
          <w:rStyle w:val="C23"/>
          <w:rtl w:val="0"/>
        </w:rPr>
      </w:pPr>
      <w:r>
        <w:rPr>
          <w:rStyle w:val="C23"/>
          <w:rtl w:val="0"/>
        </w:rPr>
        <w:t>Je třeba splnit všechna kritéria.</w:t>
      </w:r>
    </w:p>
    <w:p>
      <w:pPr>
        <w:pStyle w:val="P23"/>
        <w:framePr w:w="10710" w:h="340" w:hRule="exact" w:wrap="none" w:vAnchor="page" w:hAnchor="margin" w:x="28" w:y="6412"/>
        <w:rPr>
          <w:rStyle w:val="C18"/>
          <w:rtl w:val="0"/>
        </w:rPr>
      </w:pPr>
      <w:r>
        <w:rPr>
          <w:rStyle w:val="C18"/>
          <w:rtl w:val="0"/>
        </w:rPr>
        <w:t>Aplikace znalostí historie a dějin kultury regionu v cestovním ruchu</w:t>
      </w:r>
    </w:p>
    <w:p>
      <w:pPr>
        <w:pStyle w:val="P24"/>
        <w:framePr w:w="6713" w:h="376" w:hRule="exact" w:wrap="none" w:vAnchor="page" w:hAnchor="margin" w:x="45" w:y="6852"/>
        <w:rPr>
          <w:rStyle w:val="C3"/>
          <w:rtl w:val="0"/>
        </w:rPr>
      </w:pPr>
    </w:p>
    <w:p>
      <w:pPr>
        <w:pStyle w:val="P25"/>
        <w:framePr w:w="6661" w:h="249" w:hRule="exact" w:wrap="none" w:vAnchor="page" w:hAnchor="margin" w:x="71" w:y="6923"/>
        <w:rPr>
          <w:rStyle w:val="C19"/>
          <w:rtl w:val="0"/>
        </w:rPr>
      </w:pPr>
      <w:r>
        <w:rPr>
          <w:rStyle w:val="C19"/>
          <w:rtl w:val="0"/>
        </w:rPr>
        <w:t>Kritéria hodnocení</w:t>
      </w:r>
    </w:p>
    <w:p>
      <w:pPr>
        <w:pStyle w:val="P26"/>
        <w:framePr w:w="3918" w:h="376" w:hRule="exact" w:wrap="none" w:vAnchor="page" w:hAnchor="margin" w:x="6803" w:y="6852"/>
        <w:rPr>
          <w:rStyle w:val="C3"/>
          <w:rtl w:val="0"/>
        </w:rPr>
      </w:pPr>
    </w:p>
    <w:p>
      <w:pPr>
        <w:pStyle w:val="P27"/>
        <w:framePr w:w="3836" w:h="249" w:hRule="exact" w:wrap="none" w:vAnchor="page" w:hAnchor="margin" w:x="6859" w:y="6923"/>
        <w:rPr>
          <w:rStyle w:val="C20"/>
          <w:rtl w:val="0"/>
        </w:rPr>
      </w:pPr>
      <w:r>
        <w:rPr>
          <w:rStyle w:val="C20"/>
          <w:rtl w:val="0"/>
        </w:rPr>
        <w:t>Způsoby ověření</w:t>
      </w:r>
    </w:p>
    <w:p>
      <w:pPr>
        <w:pStyle w:val="P12"/>
        <w:framePr w:w="6710" w:h="607" w:hRule="exact" w:wrap="none" w:vAnchor="page" w:hAnchor="margin" w:x="45" w:y="7228"/>
        <w:rPr>
          <w:rStyle w:val="C3"/>
          <w:rtl w:val="0"/>
        </w:rPr>
      </w:pPr>
    </w:p>
    <w:p>
      <w:pPr>
        <w:pStyle w:val="P13"/>
        <w:framePr w:w="6658" w:h="480" w:hRule="exact" w:wrap="none" w:vAnchor="page" w:hAnchor="margin" w:x="71" w:y="7284"/>
        <w:rPr>
          <w:rStyle w:val="C11"/>
          <w:rtl w:val="0"/>
        </w:rPr>
      </w:pPr>
      <w:r>
        <w:rPr>
          <w:rStyle w:val="C11"/>
          <w:rtl w:val="0"/>
        </w:rPr>
        <w:t>a) Charakterizovat významné historické události a jejich využití v programové nabídce incomingových cestovních kanceláří</w:t>
      </w:r>
    </w:p>
    <w:p>
      <w:pPr>
        <w:pStyle w:val="P28"/>
        <w:framePr w:w="3921" w:h="607" w:hRule="exact" w:wrap="none" w:vAnchor="page" w:hAnchor="margin" w:x="6800" w:y="7228"/>
        <w:rPr>
          <w:rStyle w:val="C3"/>
          <w:rtl w:val="0"/>
        </w:rPr>
      </w:pPr>
    </w:p>
    <w:p>
      <w:pPr>
        <w:pStyle w:val="P29"/>
        <w:framePr w:w="3839" w:h="480" w:hRule="exact" w:wrap="none" w:vAnchor="page" w:hAnchor="margin" w:x="6856" w:y="7284"/>
        <w:rPr>
          <w:rStyle w:val="C21"/>
          <w:rtl w:val="0"/>
        </w:rPr>
      </w:pPr>
      <w:r>
        <w:rPr>
          <w:rStyle w:val="C21"/>
          <w:rtl w:val="0"/>
        </w:rPr>
        <w:t>Písemné ověření</w:t>
      </w:r>
    </w:p>
    <w:p>
      <w:pPr>
        <w:pStyle w:val="P16"/>
        <w:framePr w:w="6710" w:h="376" w:hRule="exact" w:wrap="none" w:vAnchor="page" w:hAnchor="margin" w:x="45" w:y="7835"/>
        <w:rPr>
          <w:rStyle w:val="C3"/>
          <w:rtl w:val="0"/>
        </w:rPr>
      </w:pPr>
    </w:p>
    <w:p>
      <w:pPr>
        <w:pStyle w:val="P17"/>
        <w:framePr w:w="6658" w:h="249" w:hRule="exact" w:wrap="none" w:vAnchor="page" w:hAnchor="margin" w:x="71" w:y="7891"/>
        <w:rPr>
          <w:rStyle w:val="C13"/>
          <w:rtl w:val="0"/>
        </w:rPr>
      </w:pPr>
      <w:r>
        <w:rPr>
          <w:rStyle w:val="C13"/>
          <w:rtl w:val="0"/>
        </w:rPr>
        <w:t>b) Charakterizovat významná muzea a galerie v České republice</w:t>
      </w:r>
    </w:p>
    <w:p>
      <w:pPr>
        <w:pStyle w:val="P30"/>
        <w:framePr w:w="3921" w:h="376" w:hRule="exact" w:wrap="none" w:vAnchor="page" w:hAnchor="margin" w:x="6800" w:y="7835"/>
        <w:rPr>
          <w:rStyle w:val="C3"/>
          <w:rtl w:val="0"/>
        </w:rPr>
      </w:pPr>
    </w:p>
    <w:p>
      <w:pPr>
        <w:pStyle w:val="P31"/>
        <w:framePr w:w="3839" w:h="249" w:hRule="exact" w:wrap="none" w:vAnchor="page" w:hAnchor="margin" w:x="6856" w:y="7891"/>
        <w:rPr>
          <w:rStyle w:val="C22"/>
          <w:rtl w:val="0"/>
        </w:rPr>
      </w:pPr>
      <w:r>
        <w:rPr>
          <w:rStyle w:val="C22"/>
          <w:rtl w:val="0"/>
        </w:rPr>
        <w:t>Písemné ověření</w:t>
      </w:r>
    </w:p>
    <w:p>
      <w:pPr>
        <w:pStyle w:val="P12"/>
        <w:framePr w:w="6710" w:h="376" w:hRule="exact" w:wrap="none" w:vAnchor="page" w:hAnchor="margin" w:x="45" w:y="8211"/>
        <w:rPr>
          <w:rStyle w:val="C3"/>
          <w:rtl w:val="0"/>
        </w:rPr>
      </w:pPr>
    </w:p>
    <w:p>
      <w:pPr>
        <w:pStyle w:val="P13"/>
        <w:framePr w:w="6658" w:h="249" w:hRule="exact" w:wrap="none" w:vAnchor="page" w:hAnchor="margin" w:x="71" w:y="8267"/>
        <w:rPr>
          <w:rStyle w:val="C11"/>
          <w:rtl w:val="0"/>
        </w:rPr>
      </w:pPr>
      <w:r>
        <w:rPr>
          <w:rStyle w:val="C11"/>
          <w:rtl w:val="0"/>
        </w:rPr>
        <w:t>c) Charakterizovat významné památkové objekty v České republice</w:t>
      </w:r>
    </w:p>
    <w:p>
      <w:pPr>
        <w:pStyle w:val="P28"/>
        <w:framePr w:w="3921" w:h="376" w:hRule="exact" w:wrap="none" w:vAnchor="page" w:hAnchor="margin" w:x="6800" w:y="8211"/>
        <w:rPr>
          <w:rStyle w:val="C3"/>
          <w:rtl w:val="0"/>
        </w:rPr>
      </w:pPr>
    </w:p>
    <w:p>
      <w:pPr>
        <w:pStyle w:val="P29"/>
        <w:framePr w:w="3839" w:h="249" w:hRule="exact" w:wrap="none" w:vAnchor="page" w:hAnchor="margin" w:x="6856" w:y="8267"/>
        <w:rPr>
          <w:rStyle w:val="C21"/>
          <w:rtl w:val="0"/>
        </w:rPr>
      </w:pPr>
      <w:r>
        <w:rPr>
          <w:rStyle w:val="C21"/>
          <w:rtl w:val="0"/>
        </w:rPr>
        <w:t>Písemné ověření</w:t>
      </w:r>
    </w:p>
    <w:p>
      <w:pPr>
        <w:pStyle w:val="P16"/>
        <w:framePr w:w="6710" w:h="607" w:hRule="exact" w:wrap="none" w:vAnchor="page" w:hAnchor="margin" w:x="45" w:y="8587"/>
        <w:rPr>
          <w:rStyle w:val="C3"/>
          <w:rtl w:val="0"/>
        </w:rPr>
      </w:pPr>
    </w:p>
    <w:p>
      <w:pPr>
        <w:pStyle w:val="P17"/>
        <w:framePr w:w="6658" w:h="480" w:hRule="exact" w:wrap="none" w:vAnchor="page" w:hAnchor="margin" w:x="71" w:y="8643"/>
        <w:rPr>
          <w:rStyle w:val="C13"/>
          <w:rtl w:val="0"/>
        </w:rPr>
      </w:pPr>
      <w:r>
        <w:rPr>
          <w:rStyle w:val="C13"/>
          <w:rtl w:val="0"/>
        </w:rPr>
        <w:t>d) Zhodnotit potenciál významných historických výročí pro realizaci akcí incomingového cestovního ruchu</w:t>
      </w:r>
    </w:p>
    <w:p>
      <w:pPr>
        <w:pStyle w:val="P30"/>
        <w:framePr w:w="3921" w:h="607" w:hRule="exact" w:wrap="none" w:vAnchor="page" w:hAnchor="margin" w:x="6800" w:y="8587"/>
        <w:rPr>
          <w:rStyle w:val="C3"/>
          <w:rtl w:val="0"/>
        </w:rPr>
      </w:pPr>
    </w:p>
    <w:p>
      <w:pPr>
        <w:pStyle w:val="P31"/>
        <w:framePr w:w="3839" w:h="480" w:hRule="exact" w:wrap="none" w:vAnchor="page" w:hAnchor="margin" w:x="6856" w:y="8643"/>
        <w:rPr>
          <w:rStyle w:val="C22"/>
          <w:rtl w:val="0"/>
        </w:rPr>
      </w:pPr>
      <w:r>
        <w:rPr>
          <w:rStyle w:val="C22"/>
          <w:rtl w:val="0"/>
        </w:rPr>
        <w:t>Písemné ověření</w:t>
      </w:r>
    </w:p>
    <w:p>
      <w:pPr>
        <w:pStyle w:val="P32"/>
        <w:framePr w:w="10710" w:h="248" w:hRule="exact" w:wrap="none" w:vAnchor="page" w:hAnchor="margin" w:x="28" w:y="9307"/>
        <w:rPr>
          <w:rStyle w:val="C23"/>
          <w:rtl w:val="0"/>
        </w:rPr>
      </w:pPr>
      <w:r>
        <w:rPr>
          <w:rStyle w:val="C23"/>
          <w:rtl w:val="0"/>
        </w:rPr>
        <w:t>Je třeba splnit všechna kritéria.</w:t>
      </w:r>
    </w:p>
    <w:p>
      <w:pPr>
        <w:pStyle w:val="P23"/>
        <w:framePr w:w="10710" w:h="340" w:hRule="exact" w:wrap="none" w:vAnchor="page" w:hAnchor="margin" w:x="28" w:y="9743"/>
        <w:rPr>
          <w:rStyle w:val="C18"/>
          <w:rtl w:val="0"/>
        </w:rPr>
      </w:pPr>
      <w:r>
        <w:rPr>
          <w:rStyle w:val="C18"/>
          <w:rtl w:val="0"/>
        </w:rPr>
        <w:t>Příprava, organizování, finanční a technické zajišťování zájezdů</w:t>
      </w:r>
    </w:p>
    <w:p>
      <w:pPr>
        <w:pStyle w:val="P24"/>
        <w:framePr w:w="6713" w:h="376" w:hRule="exact" w:wrap="none" w:vAnchor="page" w:hAnchor="margin" w:x="45" w:y="10182"/>
        <w:rPr>
          <w:rStyle w:val="C3"/>
          <w:rtl w:val="0"/>
        </w:rPr>
      </w:pPr>
    </w:p>
    <w:p>
      <w:pPr>
        <w:pStyle w:val="P25"/>
        <w:framePr w:w="6661" w:h="249" w:hRule="exact" w:wrap="none" w:vAnchor="page" w:hAnchor="margin" w:x="71" w:y="10253"/>
        <w:rPr>
          <w:rStyle w:val="C19"/>
          <w:rtl w:val="0"/>
        </w:rPr>
      </w:pPr>
      <w:r>
        <w:rPr>
          <w:rStyle w:val="C19"/>
          <w:rtl w:val="0"/>
        </w:rPr>
        <w:t>Kritéria hodnocení</w:t>
      </w:r>
    </w:p>
    <w:p>
      <w:pPr>
        <w:pStyle w:val="P26"/>
        <w:framePr w:w="3918" w:h="376" w:hRule="exact" w:wrap="none" w:vAnchor="page" w:hAnchor="margin" w:x="6803" w:y="10182"/>
        <w:rPr>
          <w:rStyle w:val="C3"/>
          <w:rtl w:val="0"/>
        </w:rPr>
      </w:pPr>
    </w:p>
    <w:p>
      <w:pPr>
        <w:pStyle w:val="P27"/>
        <w:framePr w:w="3836" w:h="249" w:hRule="exact" w:wrap="none" w:vAnchor="page" w:hAnchor="margin" w:x="6859" w:y="10253"/>
        <w:rPr>
          <w:rStyle w:val="C20"/>
          <w:rtl w:val="0"/>
        </w:rPr>
      </w:pPr>
      <w:r>
        <w:rPr>
          <w:rStyle w:val="C20"/>
          <w:rtl w:val="0"/>
        </w:rPr>
        <w:t>Způsoby ověření</w:t>
      </w:r>
    </w:p>
    <w:p>
      <w:pPr>
        <w:pStyle w:val="P12"/>
        <w:framePr w:w="6710" w:h="831" w:hRule="exact" w:wrap="none" w:vAnchor="page" w:hAnchor="margin" w:x="45" w:y="10559"/>
        <w:rPr>
          <w:rStyle w:val="C3"/>
          <w:rtl w:val="0"/>
        </w:rPr>
      </w:pPr>
    </w:p>
    <w:p>
      <w:pPr>
        <w:pStyle w:val="P13"/>
        <w:framePr w:w="6658" w:h="704" w:hRule="exact" w:wrap="none" w:vAnchor="page" w:hAnchor="margin" w:x="71" w:y="10615"/>
        <w:rPr>
          <w:rStyle w:val="C11"/>
          <w:rtl w:val="0"/>
        </w:rPr>
      </w:pPr>
      <w:r>
        <w:rPr>
          <w:rStyle w:val="C11"/>
          <w:rtl w:val="0"/>
        </w:rPr>
        <w:t>a) Zjistit a zpracovat informace související s přípravou akce incomingu, zejména v ubytovacích, stravovacích a dopravních službách s využitím internetu a písemných podkladů</w:t>
      </w:r>
    </w:p>
    <w:p>
      <w:pPr>
        <w:pStyle w:val="P28"/>
        <w:framePr w:w="3921" w:h="831" w:hRule="exact" w:wrap="none" w:vAnchor="page" w:hAnchor="margin" w:x="6800" w:y="10559"/>
        <w:rPr>
          <w:rStyle w:val="C3"/>
          <w:rtl w:val="0"/>
        </w:rPr>
      </w:pPr>
    </w:p>
    <w:p>
      <w:pPr>
        <w:pStyle w:val="P29"/>
        <w:framePr w:w="3839" w:h="704" w:hRule="exact" w:wrap="none" w:vAnchor="page" w:hAnchor="margin" w:x="6856" w:y="10615"/>
        <w:rPr>
          <w:rStyle w:val="C21"/>
          <w:rtl w:val="0"/>
        </w:rPr>
      </w:pPr>
      <w:r>
        <w:rPr>
          <w:rStyle w:val="C21"/>
          <w:rtl w:val="0"/>
        </w:rPr>
        <w:t>Praktické předvedení</w:t>
      </w:r>
    </w:p>
    <w:p>
      <w:pPr>
        <w:pStyle w:val="P16"/>
        <w:framePr w:w="6710" w:h="607" w:hRule="exact" w:wrap="none" w:vAnchor="page" w:hAnchor="margin" w:x="45" w:y="11390"/>
        <w:rPr>
          <w:rStyle w:val="C3"/>
          <w:rtl w:val="0"/>
        </w:rPr>
      </w:pPr>
    </w:p>
    <w:p>
      <w:pPr>
        <w:pStyle w:val="P17"/>
        <w:framePr w:w="6658" w:h="480" w:hRule="exact" w:wrap="none" w:vAnchor="page" w:hAnchor="margin" w:x="71" w:y="11446"/>
        <w:rPr>
          <w:rStyle w:val="C13"/>
          <w:rtl w:val="0"/>
        </w:rPr>
      </w:pPr>
      <w:r>
        <w:rPr>
          <w:rStyle w:val="C13"/>
          <w:rtl w:val="0"/>
        </w:rPr>
        <w:t xml:space="preserve">b) Zjistit, zpracovat a využít  znalosti a informace z oblasti geografie, historie a kultury v České republice</w:t>
      </w:r>
    </w:p>
    <w:p>
      <w:pPr>
        <w:pStyle w:val="P30"/>
        <w:framePr w:w="3921" w:h="607" w:hRule="exact" w:wrap="none" w:vAnchor="page" w:hAnchor="margin" w:x="6800" w:y="11390"/>
        <w:rPr>
          <w:rStyle w:val="C3"/>
          <w:rtl w:val="0"/>
        </w:rPr>
      </w:pPr>
    </w:p>
    <w:p>
      <w:pPr>
        <w:pStyle w:val="P31"/>
        <w:framePr w:w="3839" w:h="480" w:hRule="exact" w:wrap="none" w:vAnchor="page" w:hAnchor="margin" w:x="6856" w:y="11446"/>
        <w:rPr>
          <w:rStyle w:val="C22"/>
          <w:rtl w:val="0"/>
        </w:rPr>
      </w:pPr>
      <w:r>
        <w:rPr>
          <w:rStyle w:val="C22"/>
          <w:rtl w:val="0"/>
        </w:rPr>
        <w:t>Praktické předvedení</w:t>
      </w:r>
    </w:p>
    <w:p>
      <w:pPr>
        <w:pStyle w:val="P12"/>
        <w:framePr w:w="6710" w:h="607" w:hRule="exact" w:wrap="none" w:vAnchor="page" w:hAnchor="margin" w:x="45" w:y="11997"/>
        <w:rPr>
          <w:rStyle w:val="C3"/>
          <w:rtl w:val="0"/>
        </w:rPr>
      </w:pPr>
    </w:p>
    <w:p>
      <w:pPr>
        <w:pStyle w:val="P13"/>
        <w:framePr w:w="6658" w:h="480" w:hRule="exact" w:wrap="none" w:vAnchor="page" w:hAnchor="margin" w:x="71" w:y="12053"/>
        <w:rPr>
          <w:rStyle w:val="C11"/>
          <w:rtl w:val="0"/>
        </w:rPr>
      </w:pPr>
      <w:r>
        <w:rPr>
          <w:rStyle w:val="C11"/>
          <w:rtl w:val="0"/>
        </w:rPr>
        <w:t>c) Naplánovat pobytový a poznávací zájezd v České republice a jeho náplň včetně služeb a pravidel jejich poskytování</w:t>
      </w:r>
    </w:p>
    <w:p>
      <w:pPr>
        <w:pStyle w:val="P28"/>
        <w:framePr w:w="3921" w:h="607" w:hRule="exact" w:wrap="none" w:vAnchor="page" w:hAnchor="margin" w:x="6800" w:y="11997"/>
        <w:rPr>
          <w:rStyle w:val="C3"/>
          <w:rtl w:val="0"/>
        </w:rPr>
      </w:pPr>
    </w:p>
    <w:p>
      <w:pPr>
        <w:pStyle w:val="P29"/>
        <w:framePr w:w="3839" w:h="480" w:hRule="exact" w:wrap="none" w:vAnchor="page" w:hAnchor="margin" w:x="6856" w:y="12053"/>
        <w:rPr>
          <w:rStyle w:val="C21"/>
          <w:rtl w:val="0"/>
        </w:rPr>
      </w:pPr>
      <w:r>
        <w:rPr>
          <w:rStyle w:val="C21"/>
          <w:rtl w:val="0"/>
        </w:rPr>
        <w:t>Praktické předvedení</w:t>
      </w:r>
    </w:p>
    <w:p>
      <w:pPr>
        <w:pStyle w:val="P16"/>
        <w:framePr w:w="6710" w:h="607" w:hRule="exact" w:wrap="none" w:vAnchor="page" w:hAnchor="margin" w:x="45" w:y="12603"/>
        <w:rPr>
          <w:rStyle w:val="C3"/>
          <w:rtl w:val="0"/>
        </w:rPr>
      </w:pPr>
    </w:p>
    <w:p>
      <w:pPr>
        <w:pStyle w:val="P17"/>
        <w:framePr w:w="6658" w:h="480" w:hRule="exact" w:wrap="none" w:vAnchor="page" w:hAnchor="margin" w:x="71" w:y="12659"/>
        <w:rPr>
          <w:rStyle w:val="C13"/>
          <w:rtl w:val="0"/>
        </w:rPr>
      </w:pPr>
      <w:r>
        <w:rPr>
          <w:rStyle w:val="C13"/>
          <w:rtl w:val="0"/>
        </w:rPr>
        <w:t>d) Uvést a charakterizovat specifické formy cestovního ruchu (církevní turistika, dark turismus, filmový turismus atd.)</w:t>
      </w:r>
    </w:p>
    <w:p>
      <w:pPr>
        <w:pStyle w:val="P30"/>
        <w:framePr w:w="3921" w:h="607" w:hRule="exact" w:wrap="none" w:vAnchor="page" w:hAnchor="margin" w:x="6800" w:y="12603"/>
        <w:rPr>
          <w:rStyle w:val="C3"/>
          <w:rtl w:val="0"/>
        </w:rPr>
      </w:pPr>
    </w:p>
    <w:p>
      <w:pPr>
        <w:pStyle w:val="P31"/>
        <w:framePr w:w="3839" w:h="480" w:hRule="exact" w:wrap="none" w:vAnchor="page" w:hAnchor="margin" w:x="6856" w:y="12659"/>
        <w:rPr>
          <w:rStyle w:val="C22"/>
          <w:rtl w:val="0"/>
        </w:rPr>
      </w:pPr>
      <w:r>
        <w:rPr>
          <w:rStyle w:val="C22"/>
          <w:rtl w:val="0"/>
        </w:rPr>
        <w:t>Písemné ověření</w:t>
      </w:r>
    </w:p>
    <w:p>
      <w:pPr>
        <w:pStyle w:val="P32"/>
        <w:framePr w:w="10710" w:h="248" w:hRule="exact" w:wrap="none" w:vAnchor="page" w:hAnchor="margin" w:x="28" w:y="133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cestovní kanceláře – specialista/specialistka pro incoming, 28.5.2026 2:33:25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Zajišťování služeb souvisejících s pořádanou akcí včetně poskytování individuální pomoci jednotlivým klientům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Komunikovat s dodavateli služeb (ubytovací, stravovací, dopravní služby, průvodci), vybrat a zajistit nejvhodnějšího dodavatele na základě dostupných informací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Komunikovat s klienty, poskytovat informace o nabízených službách</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Praktické předvedení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Popsat obecné principy evidence rezervovaných a prodaných produktů cestovního ruchu</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Písemné ověření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Zabezpečit ubytovací, stravovací, programové a dopravní služby pro skupiny i individuální klienty</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Praktické předvedení</w:t>
      </w:r>
    </w:p>
    <w:p>
      <w:pPr>
        <w:pStyle w:val="P12"/>
        <w:framePr w:w="6710" w:h="376" w:hRule="exact" w:wrap="none" w:vAnchor="page" w:hAnchor="margin" w:x="45" w:y="5598"/>
        <w:rPr>
          <w:rStyle w:val="C3"/>
          <w:rtl w:val="0"/>
        </w:rPr>
      </w:pPr>
    </w:p>
    <w:p>
      <w:pPr>
        <w:pStyle w:val="P13"/>
        <w:framePr w:w="6658" w:h="249" w:hRule="exact" w:wrap="none" w:vAnchor="page" w:hAnchor="margin" w:x="71" w:y="5654"/>
        <w:rPr>
          <w:rStyle w:val="C11"/>
          <w:rtl w:val="0"/>
        </w:rPr>
      </w:pPr>
      <w:r>
        <w:rPr>
          <w:rStyle w:val="C11"/>
          <w:rtl w:val="0"/>
        </w:rPr>
        <w:t>e) Uvést postup při reklamaci v souladu s platnými právními předpisy</w:t>
      </w:r>
    </w:p>
    <w:p>
      <w:pPr>
        <w:pStyle w:val="P28"/>
        <w:framePr w:w="3921" w:h="376" w:hRule="exact" w:wrap="none" w:vAnchor="page" w:hAnchor="margin" w:x="6800" w:y="5598"/>
        <w:rPr>
          <w:rStyle w:val="C3"/>
          <w:rtl w:val="0"/>
        </w:rPr>
      </w:pPr>
    </w:p>
    <w:p>
      <w:pPr>
        <w:pStyle w:val="P29"/>
        <w:framePr w:w="3839" w:h="249" w:hRule="exact" w:wrap="none" w:vAnchor="page" w:hAnchor="margin" w:x="6856" w:y="5654"/>
        <w:rPr>
          <w:rStyle w:val="C21"/>
          <w:rtl w:val="0"/>
        </w:rPr>
      </w:pPr>
      <w:r>
        <w:rPr>
          <w:rStyle w:val="C21"/>
          <w:rtl w:val="0"/>
        </w:rPr>
        <w:t>Písemné ověření</w:t>
      </w:r>
    </w:p>
    <w:p>
      <w:pPr>
        <w:pStyle w:val="P32"/>
        <w:framePr w:w="10710" w:h="248" w:hRule="exact" w:wrap="none" w:vAnchor="page" w:hAnchor="margin" w:x="28" w:y="6088"/>
        <w:rPr>
          <w:rStyle w:val="C23"/>
          <w:rtl w:val="0"/>
        </w:rPr>
      </w:pPr>
      <w:r>
        <w:rPr>
          <w:rStyle w:val="C23"/>
          <w:rtl w:val="0"/>
        </w:rPr>
        <w:t>Je třeba splnit všechna kritéria.</w:t>
      </w:r>
    </w:p>
    <w:p>
      <w:pPr>
        <w:pStyle w:val="P23"/>
        <w:framePr w:w="10710" w:h="340" w:hRule="exact" w:wrap="none" w:vAnchor="page" w:hAnchor="margin" w:x="28" w:y="6523"/>
        <w:rPr>
          <w:rStyle w:val="C18"/>
          <w:rtl w:val="0"/>
        </w:rPr>
      </w:pPr>
      <w:r>
        <w:rPr>
          <w:rStyle w:val="C18"/>
          <w:rtl w:val="0"/>
        </w:rPr>
        <w:t>Zpracovávání cenových kalkulací poskytovaných služeb</w:t>
      </w:r>
    </w:p>
    <w:p>
      <w:pPr>
        <w:pStyle w:val="P24"/>
        <w:framePr w:w="6713" w:h="376" w:hRule="exact" w:wrap="none" w:vAnchor="page" w:hAnchor="margin" w:x="45" w:y="6963"/>
        <w:rPr>
          <w:rStyle w:val="C3"/>
          <w:rtl w:val="0"/>
        </w:rPr>
      </w:pPr>
    </w:p>
    <w:p>
      <w:pPr>
        <w:pStyle w:val="P25"/>
        <w:framePr w:w="6661" w:h="249" w:hRule="exact" w:wrap="none" w:vAnchor="page" w:hAnchor="margin" w:x="71" w:y="7034"/>
        <w:rPr>
          <w:rStyle w:val="C19"/>
          <w:rtl w:val="0"/>
        </w:rPr>
      </w:pPr>
      <w:r>
        <w:rPr>
          <w:rStyle w:val="C19"/>
          <w:rtl w:val="0"/>
        </w:rPr>
        <w:t>Kritéria hodnocení</w:t>
      </w:r>
    </w:p>
    <w:p>
      <w:pPr>
        <w:pStyle w:val="P26"/>
        <w:framePr w:w="3918" w:h="376" w:hRule="exact" w:wrap="none" w:vAnchor="page" w:hAnchor="margin" w:x="6803" w:y="6963"/>
        <w:rPr>
          <w:rStyle w:val="C3"/>
          <w:rtl w:val="0"/>
        </w:rPr>
      </w:pPr>
    </w:p>
    <w:p>
      <w:pPr>
        <w:pStyle w:val="P27"/>
        <w:framePr w:w="3836" w:h="249" w:hRule="exact" w:wrap="none" w:vAnchor="page" w:hAnchor="margin" w:x="6859" w:y="7034"/>
        <w:rPr>
          <w:rStyle w:val="C20"/>
          <w:rtl w:val="0"/>
        </w:rPr>
      </w:pPr>
      <w:r>
        <w:rPr>
          <w:rStyle w:val="C20"/>
          <w:rtl w:val="0"/>
        </w:rPr>
        <w:t>Způsoby ověření</w:t>
      </w:r>
    </w:p>
    <w:p>
      <w:pPr>
        <w:pStyle w:val="P12"/>
        <w:framePr w:w="6710" w:h="607" w:hRule="exact" w:wrap="none" w:vAnchor="page" w:hAnchor="margin" w:x="45" w:y="7339"/>
        <w:rPr>
          <w:rStyle w:val="C3"/>
          <w:rtl w:val="0"/>
        </w:rPr>
      </w:pPr>
    </w:p>
    <w:p>
      <w:pPr>
        <w:pStyle w:val="P13"/>
        <w:framePr w:w="6658" w:h="480" w:hRule="exact" w:wrap="none" w:vAnchor="page" w:hAnchor="margin" w:x="71" w:y="7395"/>
        <w:rPr>
          <w:rStyle w:val="C11"/>
          <w:rtl w:val="0"/>
        </w:rPr>
      </w:pPr>
      <w:r>
        <w:rPr>
          <w:rStyle w:val="C11"/>
          <w:rtl w:val="0"/>
        </w:rPr>
        <w:t>a) Zpracovat cenovou kalkulaci zájezdu incomingu a stanovit cenu na základě získaných informací</w:t>
      </w:r>
    </w:p>
    <w:p>
      <w:pPr>
        <w:pStyle w:val="P28"/>
        <w:framePr w:w="3921" w:h="607" w:hRule="exact" w:wrap="none" w:vAnchor="page" w:hAnchor="margin" w:x="6800" w:y="7339"/>
        <w:rPr>
          <w:rStyle w:val="C3"/>
          <w:rtl w:val="0"/>
        </w:rPr>
      </w:pPr>
    </w:p>
    <w:p>
      <w:pPr>
        <w:pStyle w:val="P29"/>
        <w:framePr w:w="3839" w:h="480" w:hRule="exact" w:wrap="none" w:vAnchor="page" w:hAnchor="margin" w:x="6856" w:y="7395"/>
        <w:rPr>
          <w:rStyle w:val="C21"/>
          <w:rtl w:val="0"/>
        </w:rPr>
      </w:pPr>
      <w:r>
        <w:rPr>
          <w:rStyle w:val="C21"/>
          <w:rtl w:val="0"/>
        </w:rPr>
        <w:t>Praktické předvedení</w:t>
      </w:r>
    </w:p>
    <w:p>
      <w:pPr>
        <w:pStyle w:val="P16"/>
        <w:framePr w:w="6710" w:h="376" w:hRule="exact" w:wrap="none" w:vAnchor="page" w:hAnchor="margin" w:x="45" w:y="7946"/>
        <w:rPr>
          <w:rStyle w:val="C3"/>
          <w:rtl w:val="0"/>
        </w:rPr>
      </w:pPr>
    </w:p>
    <w:p>
      <w:pPr>
        <w:pStyle w:val="P17"/>
        <w:framePr w:w="6658" w:h="249" w:hRule="exact" w:wrap="none" w:vAnchor="page" w:hAnchor="margin" w:x="71" w:y="8002"/>
        <w:rPr>
          <w:rStyle w:val="C13"/>
          <w:rtl w:val="0"/>
        </w:rPr>
      </w:pPr>
      <w:r>
        <w:rPr>
          <w:rStyle w:val="C13"/>
          <w:rtl w:val="0"/>
        </w:rPr>
        <w:t>b) Popsat způsob evidence (přijaté platby, vydané a přijaté doklady)</w:t>
      </w:r>
    </w:p>
    <w:p>
      <w:pPr>
        <w:pStyle w:val="P30"/>
        <w:framePr w:w="3921" w:h="376" w:hRule="exact" w:wrap="none" w:vAnchor="page" w:hAnchor="margin" w:x="6800" w:y="7946"/>
        <w:rPr>
          <w:rStyle w:val="C3"/>
          <w:rtl w:val="0"/>
        </w:rPr>
      </w:pPr>
    </w:p>
    <w:p>
      <w:pPr>
        <w:pStyle w:val="P31"/>
        <w:framePr w:w="3839" w:h="249" w:hRule="exact" w:wrap="none" w:vAnchor="page" w:hAnchor="margin" w:x="6856" w:y="8002"/>
        <w:rPr>
          <w:rStyle w:val="C22"/>
          <w:rtl w:val="0"/>
        </w:rPr>
      </w:pPr>
      <w:r>
        <w:rPr>
          <w:rStyle w:val="C22"/>
          <w:rtl w:val="0"/>
        </w:rPr>
        <w:t>Písemné ověření</w:t>
      </w:r>
    </w:p>
    <w:p>
      <w:pPr>
        <w:pStyle w:val="P12"/>
        <w:framePr w:w="6710" w:h="376" w:hRule="exact" w:wrap="none" w:vAnchor="page" w:hAnchor="margin" w:x="45" w:y="8322"/>
        <w:rPr>
          <w:rStyle w:val="C3"/>
          <w:rtl w:val="0"/>
        </w:rPr>
      </w:pPr>
    </w:p>
    <w:p>
      <w:pPr>
        <w:pStyle w:val="P13"/>
        <w:framePr w:w="6658" w:h="249" w:hRule="exact" w:wrap="none" w:vAnchor="page" w:hAnchor="margin" w:x="71" w:y="8378"/>
        <w:rPr>
          <w:rStyle w:val="C11"/>
          <w:rtl w:val="0"/>
        </w:rPr>
      </w:pPr>
      <w:r>
        <w:rPr>
          <w:rStyle w:val="C11"/>
          <w:rtl w:val="0"/>
        </w:rPr>
        <w:t>c) Popsat postup při vyúčtování pokladní hotovosti</w:t>
      </w:r>
    </w:p>
    <w:p>
      <w:pPr>
        <w:pStyle w:val="P28"/>
        <w:framePr w:w="3921" w:h="376" w:hRule="exact" w:wrap="none" w:vAnchor="page" w:hAnchor="margin" w:x="6800" w:y="8322"/>
        <w:rPr>
          <w:rStyle w:val="C3"/>
          <w:rtl w:val="0"/>
        </w:rPr>
      </w:pPr>
    </w:p>
    <w:p>
      <w:pPr>
        <w:pStyle w:val="P29"/>
        <w:framePr w:w="3839" w:h="249" w:hRule="exact" w:wrap="none" w:vAnchor="page" w:hAnchor="margin" w:x="6856" w:y="8378"/>
        <w:rPr>
          <w:rStyle w:val="C21"/>
          <w:rtl w:val="0"/>
        </w:rPr>
      </w:pPr>
      <w:r>
        <w:rPr>
          <w:rStyle w:val="C21"/>
          <w:rtl w:val="0"/>
        </w:rPr>
        <w:t>Písemné ověření</w:t>
      </w:r>
    </w:p>
    <w:p>
      <w:pPr>
        <w:pStyle w:val="P32"/>
        <w:framePr w:w="10710" w:h="248" w:hRule="exact" w:wrap="none" w:vAnchor="page" w:hAnchor="margin" w:x="28" w:y="8812"/>
        <w:rPr>
          <w:rStyle w:val="C23"/>
          <w:rtl w:val="0"/>
        </w:rPr>
      </w:pPr>
      <w:r>
        <w:rPr>
          <w:rStyle w:val="C23"/>
          <w:rtl w:val="0"/>
        </w:rPr>
        <w:t>Je třeba splnit všechna kritéria.</w:t>
      </w:r>
    </w:p>
    <w:p>
      <w:pPr>
        <w:pStyle w:val="P23"/>
        <w:framePr w:w="10710" w:h="340" w:hRule="exact" w:wrap="none" w:vAnchor="page" w:hAnchor="margin" w:x="28" w:y="9247"/>
        <w:rPr>
          <w:rStyle w:val="C18"/>
          <w:rtl w:val="0"/>
        </w:rPr>
      </w:pPr>
      <w:r>
        <w:rPr>
          <w:rStyle w:val="C18"/>
          <w:rtl w:val="0"/>
        </w:rPr>
        <w:t>Písemná komunikace v cizím jazyce při výkonu práce v cestovním ruchu</w:t>
      </w:r>
    </w:p>
    <w:p>
      <w:pPr>
        <w:pStyle w:val="P24"/>
        <w:framePr w:w="6713" w:h="376" w:hRule="exact" w:wrap="none" w:vAnchor="page" w:hAnchor="margin" w:x="45" w:y="9686"/>
        <w:rPr>
          <w:rStyle w:val="C3"/>
          <w:rtl w:val="0"/>
        </w:rPr>
      </w:pPr>
    </w:p>
    <w:p>
      <w:pPr>
        <w:pStyle w:val="P25"/>
        <w:framePr w:w="6661" w:h="249" w:hRule="exact" w:wrap="none" w:vAnchor="page" w:hAnchor="margin" w:x="71" w:y="9757"/>
        <w:rPr>
          <w:rStyle w:val="C19"/>
          <w:rtl w:val="0"/>
        </w:rPr>
      </w:pPr>
      <w:r>
        <w:rPr>
          <w:rStyle w:val="C19"/>
          <w:rtl w:val="0"/>
        </w:rPr>
        <w:t>Kritéria hodnocení</w:t>
      </w:r>
    </w:p>
    <w:p>
      <w:pPr>
        <w:pStyle w:val="P26"/>
        <w:framePr w:w="3918" w:h="376" w:hRule="exact" w:wrap="none" w:vAnchor="page" w:hAnchor="margin" w:x="6803" w:y="9686"/>
        <w:rPr>
          <w:rStyle w:val="C3"/>
          <w:rtl w:val="0"/>
        </w:rPr>
      </w:pPr>
    </w:p>
    <w:p>
      <w:pPr>
        <w:pStyle w:val="P27"/>
        <w:framePr w:w="3836" w:h="249" w:hRule="exact" w:wrap="none" w:vAnchor="page" w:hAnchor="margin" w:x="6859" w:y="9757"/>
        <w:rPr>
          <w:rStyle w:val="C20"/>
          <w:rtl w:val="0"/>
        </w:rPr>
      </w:pPr>
      <w:r>
        <w:rPr>
          <w:rStyle w:val="C20"/>
          <w:rtl w:val="0"/>
        </w:rPr>
        <w:t>Způsoby ověření</w:t>
      </w:r>
    </w:p>
    <w:p>
      <w:pPr>
        <w:pStyle w:val="P12"/>
        <w:framePr w:w="6710" w:h="607" w:hRule="exact" w:wrap="none" w:vAnchor="page" w:hAnchor="margin" w:x="45" w:y="10063"/>
        <w:rPr>
          <w:rStyle w:val="C3"/>
          <w:rtl w:val="0"/>
        </w:rPr>
      </w:pPr>
    </w:p>
    <w:p>
      <w:pPr>
        <w:pStyle w:val="P13"/>
        <w:framePr w:w="6658" w:h="480" w:hRule="exact" w:wrap="none" w:vAnchor="page" w:hAnchor="margin" w:x="71" w:y="10119"/>
        <w:rPr>
          <w:rStyle w:val="C11"/>
          <w:rtl w:val="0"/>
        </w:rPr>
      </w:pPr>
      <w:r>
        <w:rPr>
          <w:rStyle w:val="C11"/>
          <w:rtl w:val="0"/>
        </w:rPr>
        <w:t>a) Zpracovat stručné sdělení klientům - např. nabídka služeb písemnou formou v rozsahu cca 50 slov</w:t>
      </w:r>
    </w:p>
    <w:p>
      <w:pPr>
        <w:pStyle w:val="P28"/>
        <w:framePr w:w="3921" w:h="607" w:hRule="exact" w:wrap="none" w:vAnchor="page" w:hAnchor="margin" w:x="6800" w:y="10063"/>
        <w:rPr>
          <w:rStyle w:val="C3"/>
          <w:rtl w:val="0"/>
        </w:rPr>
      </w:pPr>
    </w:p>
    <w:p>
      <w:pPr>
        <w:pStyle w:val="P29"/>
        <w:framePr w:w="3839" w:h="480" w:hRule="exact" w:wrap="none" w:vAnchor="page" w:hAnchor="margin" w:x="6856" w:y="10119"/>
        <w:rPr>
          <w:rStyle w:val="C21"/>
          <w:rtl w:val="0"/>
        </w:rPr>
      </w:pPr>
      <w:r>
        <w:rPr>
          <w:rStyle w:val="C21"/>
          <w:rtl w:val="0"/>
        </w:rPr>
        <w:t>Praktické předvedení a písemné ověření</w:t>
      </w:r>
    </w:p>
    <w:p>
      <w:pPr>
        <w:pStyle w:val="P32"/>
        <w:framePr w:w="10710" w:h="248" w:hRule="exact" w:wrap="none" w:vAnchor="page" w:hAnchor="margin" w:x="28" w:y="10783"/>
        <w:rPr>
          <w:rStyle w:val="C23"/>
          <w:rtl w:val="0"/>
        </w:rPr>
      </w:pPr>
      <w:r>
        <w:rPr>
          <w:rStyle w:val="C23"/>
          <w:rtl w:val="0"/>
        </w:rPr>
        <w:t>Je třeba splnit uvedené kritérium.</w:t>
      </w:r>
    </w:p>
    <w:p>
      <w:pPr>
        <w:pStyle w:val="P23"/>
        <w:framePr w:w="10710" w:h="340" w:hRule="exact" w:wrap="none" w:vAnchor="page" w:hAnchor="margin" w:x="28" w:y="11219"/>
        <w:rPr>
          <w:rStyle w:val="C18"/>
          <w:rtl w:val="0"/>
        </w:rPr>
      </w:pPr>
      <w:r>
        <w:rPr>
          <w:rStyle w:val="C18"/>
          <w:rtl w:val="0"/>
        </w:rPr>
        <w:t>Ústní komunikace v cizím jazyce při výkonu práce v cestovním ruchu</w:t>
      </w:r>
    </w:p>
    <w:p>
      <w:pPr>
        <w:pStyle w:val="P24"/>
        <w:framePr w:w="6713" w:h="376" w:hRule="exact" w:wrap="none" w:vAnchor="page" w:hAnchor="margin" w:x="45" w:y="11658"/>
        <w:rPr>
          <w:rStyle w:val="C3"/>
          <w:rtl w:val="0"/>
        </w:rPr>
      </w:pPr>
    </w:p>
    <w:p>
      <w:pPr>
        <w:pStyle w:val="P25"/>
        <w:framePr w:w="6661" w:h="249" w:hRule="exact" w:wrap="none" w:vAnchor="page" w:hAnchor="margin" w:x="71" w:y="11729"/>
        <w:rPr>
          <w:rStyle w:val="C19"/>
          <w:rtl w:val="0"/>
        </w:rPr>
      </w:pPr>
      <w:r>
        <w:rPr>
          <w:rStyle w:val="C19"/>
          <w:rtl w:val="0"/>
        </w:rPr>
        <w:t>Kritéria hodnocení</w:t>
      </w:r>
    </w:p>
    <w:p>
      <w:pPr>
        <w:pStyle w:val="P26"/>
        <w:framePr w:w="3918" w:h="376" w:hRule="exact" w:wrap="none" w:vAnchor="page" w:hAnchor="margin" w:x="6803" w:y="11658"/>
        <w:rPr>
          <w:rStyle w:val="C3"/>
          <w:rtl w:val="0"/>
        </w:rPr>
      </w:pPr>
    </w:p>
    <w:p>
      <w:pPr>
        <w:pStyle w:val="P27"/>
        <w:framePr w:w="3836" w:h="249" w:hRule="exact" w:wrap="none" w:vAnchor="page" w:hAnchor="margin" w:x="6859" w:y="11729"/>
        <w:rPr>
          <w:rStyle w:val="C20"/>
          <w:rtl w:val="0"/>
        </w:rPr>
      </w:pPr>
      <w:r>
        <w:rPr>
          <w:rStyle w:val="C20"/>
          <w:rtl w:val="0"/>
        </w:rPr>
        <w:t>Způsoby ověření</w:t>
      </w:r>
    </w:p>
    <w:p>
      <w:pPr>
        <w:pStyle w:val="P12"/>
        <w:framePr w:w="6710" w:h="376" w:hRule="exact" w:wrap="none" w:vAnchor="page" w:hAnchor="margin" w:x="45" w:y="12034"/>
        <w:rPr>
          <w:rStyle w:val="C3"/>
          <w:rtl w:val="0"/>
        </w:rPr>
      </w:pPr>
    </w:p>
    <w:p>
      <w:pPr>
        <w:pStyle w:val="P13"/>
        <w:framePr w:w="6658" w:h="249" w:hRule="exact" w:wrap="none" w:vAnchor="page" w:hAnchor="margin" w:x="71" w:y="12090"/>
        <w:rPr>
          <w:rStyle w:val="C11"/>
          <w:rtl w:val="0"/>
        </w:rPr>
      </w:pPr>
      <w:r>
        <w:rPr>
          <w:rStyle w:val="C11"/>
          <w:rtl w:val="0"/>
        </w:rPr>
        <w:t>a) Konverzovat na témata cestovního ruchu v délce cca 5 minut</w:t>
      </w:r>
    </w:p>
    <w:p>
      <w:pPr>
        <w:pStyle w:val="P28"/>
        <w:framePr w:w="3921" w:h="376" w:hRule="exact" w:wrap="none" w:vAnchor="page" w:hAnchor="margin" w:x="6800" w:y="12034"/>
        <w:rPr>
          <w:rStyle w:val="C3"/>
          <w:rtl w:val="0"/>
        </w:rPr>
      </w:pPr>
    </w:p>
    <w:p>
      <w:pPr>
        <w:pStyle w:val="P29"/>
        <w:framePr w:w="3839" w:h="249" w:hRule="exact" w:wrap="none" w:vAnchor="page" w:hAnchor="margin" w:x="6856" w:y="12090"/>
        <w:rPr>
          <w:rStyle w:val="C21"/>
          <w:rtl w:val="0"/>
        </w:rPr>
      </w:pPr>
      <w:r>
        <w:rPr>
          <w:rStyle w:val="C21"/>
          <w:rtl w:val="0"/>
        </w:rPr>
        <w:t>Praktické předvedení a ústní ověření</w:t>
      </w:r>
    </w:p>
    <w:p>
      <w:pPr>
        <w:pStyle w:val="P16"/>
        <w:framePr w:w="6710" w:h="607" w:hRule="exact" w:wrap="none" w:vAnchor="page" w:hAnchor="margin" w:x="45" w:y="12410"/>
        <w:rPr>
          <w:rStyle w:val="C3"/>
          <w:rtl w:val="0"/>
        </w:rPr>
      </w:pPr>
    </w:p>
    <w:p>
      <w:pPr>
        <w:pStyle w:val="P17"/>
        <w:framePr w:w="6658" w:h="480" w:hRule="exact" w:wrap="none" w:vAnchor="page" w:hAnchor="margin" w:x="71" w:y="12466"/>
        <w:rPr>
          <w:rStyle w:val="C13"/>
          <w:rtl w:val="0"/>
        </w:rPr>
      </w:pPr>
      <w:r>
        <w:rPr>
          <w:rStyle w:val="C13"/>
          <w:rtl w:val="0"/>
        </w:rPr>
        <w:t>b) Porozumět textu v délce cca 250 slov z oblasti cestovního ruchu a dokázat tento text interpretovat vlastními slovy</w:t>
      </w:r>
    </w:p>
    <w:p>
      <w:pPr>
        <w:pStyle w:val="P30"/>
        <w:framePr w:w="3921" w:h="607" w:hRule="exact" w:wrap="none" w:vAnchor="page" w:hAnchor="margin" w:x="6800" w:y="12410"/>
        <w:rPr>
          <w:rStyle w:val="C3"/>
          <w:rtl w:val="0"/>
        </w:rPr>
      </w:pPr>
    </w:p>
    <w:p>
      <w:pPr>
        <w:pStyle w:val="P31"/>
        <w:framePr w:w="3839" w:h="480" w:hRule="exact" w:wrap="none" w:vAnchor="page" w:hAnchor="margin" w:x="6856" w:y="12466"/>
        <w:rPr>
          <w:rStyle w:val="C22"/>
          <w:rtl w:val="0"/>
        </w:rPr>
      </w:pPr>
      <w:r>
        <w:rPr>
          <w:rStyle w:val="C22"/>
          <w:rtl w:val="0"/>
        </w:rPr>
        <w:t>Praktické předvedení a ústní ověření</w:t>
      </w:r>
    </w:p>
    <w:p>
      <w:pPr>
        <w:pStyle w:val="P32"/>
        <w:framePr w:w="10710" w:h="248" w:hRule="exact" w:wrap="none" w:vAnchor="page" w:hAnchor="margin" w:x="28" w:y="1313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cestovní kanceláře – specialista/specialistka pro incoming, 28.5.2026 2:33:25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Zároveň s oznámením termínu o konání zkoušky zadá autorizovaná osoba / autorizovaný zástupce uchazeči zpracování písemné práce - tvorba 2 až 3 denního zájezdu s tematickým zaměřením (např. poznávací, sportovní atd.) v České republice včetně kalkulace a fiktivního zajištění zájezdu, dle zadání autorizovanou osobou v rozsahu cca 15 až 20 stránek. </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xml:space="preserve">Zpracovanou písemnou práci uchazeč předloží před zkouškou v termínu určeném autorizovanou osobou. Na její zpracování musí mít uchazeč alespoň 2 týdny. Autorizovaná osoba dále stanoví místo konání zkoušky (včetně praktické zkoušky) a určí pomůcky, které smí uchazeč při zkoušce používat.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ve stanoveném termínu sdělí cizí jazyk (cizí jazyky), ve kterém bude ověřována jazyková způsobilost, tj. 2 poslední uvedené kompetence (ústní komunikace v cizím jazyce při výkonu práce v cestovním ruchu; písemná komunikace v cizím jazyce při výkonu práce v cestovním ruchu). Cizím jazykem se rozumí jiný jazyk než český a slovenský (vzhledem k blízké příbuznosti jazyků). V případě, že uchazeč v minulosti složil jazykovou zkoušku úrovně minimálně B2 podle Společného evropského referenčního rámce pro jazyky a doloží její úspěšné vykonání příslušným certifikátem, lze ji pro účely této profesní kvalifikace uznat v plném rozsahu a uchazeč nemusí konat dvě poslední uvedené kompetence (viz výše).</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ve zkušební místnosti, kdy jsou prověřována předepsaná kritéria podle jednotlivých bodů kvalifikace.Ústní komunikace v cizím jazyce probíhá formou simulace rozhovoru mezi pracovníkem cestovní kanceláře a klientem v délce cca 5 minut.</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písemné ověřování formu testu, musí dodržet následující pravidla.</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B3. Pro úspěšné splnění požadavků testu: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75 % správně zodpovězených otázek s tím, že pro každé kritérium musí být správně zodpovězeno alespoň 50 % otázek.</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losovaných otázek, musí dodržet následující pravidla.</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splněny následující dvě podmínky:</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Pro celkový soubor otázek: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Každé kritérium je zohledněno v několika otázkách.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Pro soubor vylosovaných otázek konkrétního uchazeče: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21"/>
        <w:framePr w:w="7654" w:h="331" w:hRule="exact" w:wrap="none" w:vAnchor="page" w:hAnchor="margin" w:x="28" w:y="15940"/>
        <w:rPr>
          <w:rStyle w:val="C16"/>
          <w:rtl w:val="0"/>
        </w:rPr>
      </w:pPr>
      <w:r>
        <w:rPr>
          <w:rStyle w:val="C16"/>
          <w:rtl w:val="0"/>
        </w:rPr>
        <w:t>Pracovník/pracovnice cestovní kanceláře – specialista/specialistka pro incoming, 28.5.2026 2:33:25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538"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2198"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2198"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98"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jazykových kompetencí (viz výše), pokud autorizovaná osoba nemá kvalifikaci v příslušném cizím jazyce na úrovni magisterského studia (doloží diplom), nebo v daném jazyce nezískala a nedoložila certifikát úrovně minimálně C1 podle Společného evropského referenčního rámce pro jazyky, je při zkoušce přítomna také další osoba, která tyto kvalifikační požadavky splňuje; její názor je doporučujícího charakteru.</w:t>
      </w:r>
    </w:p>
    <w:p>
      <w:pPr>
        <w:pStyle w:val="P33"/>
        <w:framePr w:w="10766" w:h="6504" w:hRule="exact" w:wrap="none" w:vAnchor="page" w:hAnchor="margin" w:x="0" w:y="6983"/>
        <w:rPr>
          <w:rStyle w:val="C3"/>
          <w:rtl w:val="0"/>
        </w:rPr>
      </w:pPr>
    </w:p>
    <w:p>
      <w:pPr>
        <w:pStyle w:val="P35"/>
        <w:framePr w:w="10710" w:h="547" w:hRule="exact" w:wrap="none" w:vAnchor="page" w:hAnchor="margin" w:x="28" w:y="6983"/>
        <w:rPr>
          <w:rStyle w:val="C25"/>
          <w:rtl w:val="0"/>
        </w:rPr>
      </w:pPr>
      <w:r>
        <w:rPr>
          <w:rStyle w:val="C25"/>
          <w:rtl w:val="0"/>
        </w:rPr>
        <w:t>Požadavky na odbornou způsobilost autorizované osoby, resp. autorizovaného zástupce autorizované osoby</w:t>
      </w:r>
    </w:p>
    <w:p>
      <w:pPr>
        <w:keepNext w:val="0"/>
        <w:keepLines w:val="0"/>
        <w:framePr w:w="10766" w:h="5956" w:hRule="exact" w:wrap="none" w:vAnchor="page" w:hAnchor="margin" w:x="0" w:y="7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56" w:hRule="exact" w:wrap="none" w:vAnchor="page" w:hAnchor="margin" w:x="0" w:y="7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6" w:hRule="exact" w:wrap="none" w:vAnchor="page" w:hAnchor="margin" w:x="0" w:y="7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cestovní kanceláři, z toho minimálně jeden rok v období posledních dvou let před podáním žádosti o udělení autorizace.</w:t>
      </w:r>
    </w:p>
    <w:p>
      <w:pPr>
        <w:keepNext w:val="0"/>
        <w:keepLines w:val="0"/>
        <w:framePr w:w="10766" w:h="5956" w:hRule="exact" w:wrap="none" w:vAnchor="page" w:hAnchor="margin" w:x="0" w:y="7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6" w:hRule="exact" w:wrap="none" w:vAnchor="page" w:hAnchor="margin" w:x="0" w:y="7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6" w:hRule="exact" w:wrap="none" w:vAnchor="page" w:hAnchor="margin" w:x="0" w:y="7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56" w:hRule="exact" w:wrap="none" w:vAnchor="page" w:hAnchor="margin" w:x="0" w:y="753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56" w:hRule="exact" w:wrap="none" w:vAnchor="page" w:hAnchor="margin" w:x="0" w:y="753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56" w:hRule="exact" w:wrap="none" w:vAnchor="page" w:hAnchor="margin" w:x="0" w:y="7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6" w:hRule="exact" w:wrap="none" w:vAnchor="page" w:hAnchor="margin" w:x="0" w:y="7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56" w:hRule="exact" w:wrap="none" w:vAnchor="page" w:hAnchor="margin" w:x="0" w:y="7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6" w:hRule="exact" w:wrap="none" w:vAnchor="page" w:hAnchor="margin" w:x="0" w:y="7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Pracovník/pracovnice cestovní kanceláře – specialista/specialistka pro incoming, 28.5.2026 2:33:25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07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•topografické mapy, odborná literatura</w:t>
      </w:r>
    </w:p>
    <w:p>
      <w:pPr>
        <w:keepNext w:val="0"/>
        <w:keepLines w:val="1"/>
        <w:framePr w:w="10766" w:h="2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•kancelářské vybavení, tiskopisy, formuláře </w:t>
      </w:r>
    </w:p>
    <w:p>
      <w:pPr>
        <w:keepNext w:val="0"/>
        <w:keepLines w:val="1"/>
        <w:framePr w:w="10766" w:h="2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pomůcky – PC, tiskárna, telefon, internet, dataprojektor</w:t>
      </w:r>
    </w:p>
    <w:p>
      <w:pPr>
        <w:keepNext w:val="0"/>
        <w:keepLines w:val="1"/>
        <w:framePr w:w="10766" w:h="2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•připojení k internetu </w:t>
      </w:r>
    </w:p>
    <w:p>
      <w:pPr>
        <w:keepNext w:val="0"/>
        <w:keepLines w:val="0"/>
        <w:framePr w:w="10766" w:h="2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5452"/>
        <w:rPr>
          <w:rStyle w:val="C3"/>
          <w:rtl w:val="0"/>
        </w:rPr>
      </w:pPr>
    </w:p>
    <w:p>
      <w:pPr>
        <w:pStyle w:val="P35"/>
        <w:framePr w:w="10710" w:h="340" w:hRule="exact" w:wrap="none" w:vAnchor="page" w:hAnchor="margin" w:x="28" w:y="5452"/>
        <w:rPr>
          <w:rStyle w:val="C25"/>
          <w:rtl w:val="0"/>
        </w:rPr>
      </w:pPr>
      <w:r>
        <w:rPr>
          <w:rStyle w:val="C25"/>
          <w:rtl w:val="0"/>
        </w:rPr>
        <w:t>Doba přípravy na zkoušku</w:t>
      </w:r>
    </w:p>
    <w:p>
      <w:pPr>
        <w:keepNext w:val="0"/>
        <w:keepLines w:val="0"/>
        <w:framePr w:w="10766" w:h="1036" w:hRule="exact" w:wrap="none" w:vAnchor="page" w:hAnchor="margin" w:x="0" w:y="57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60 minut. Do doby přípravy na zkoušku se nezapočítává doba na seznámení uchazeče s pracovištěm a s požadavky BOZP a PO.</w:t>
      </w:r>
    </w:p>
    <w:p>
      <w:pPr>
        <w:pStyle w:val="P33"/>
        <w:framePr w:w="10766" w:h="1376" w:hRule="exact" w:wrap="none" w:vAnchor="page" w:hAnchor="margin" w:x="0" w:y="7055"/>
        <w:rPr>
          <w:rStyle w:val="C3"/>
          <w:rtl w:val="0"/>
        </w:rPr>
      </w:pPr>
    </w:p>
    <w:p>
      <w:pPr>
        <w:pStyle w:val="P35"/>
        <w:framePr w:w="10710" w:h="340" w:hRule="exact" w:wrap="none" w:vAnchor="page" w:hAnchor="margin" w:x="28" w:y="7055"/>
        <w:rPr>
          <w:rStyle w:val="C25"/>
          <w:rtl w:val="0"/>
        </w:rPr>
      </w:pPr>
      <w:r>
        <w:rPr>
          <w:rStyle w:val="C25"/>
          <w:rtl w:val="0"/>
        </w:rPr>
        <w:t>Doba pro vykonání zkoušky</w:t>
      </w:r>
    </w:p>
    <w:p>
      <w:pPr>
        <w:keepNext w:val="0"/>
        <w:keepLines w:val="0"/>
        <w:framePr w:w="10766" w:h="1036" w:hRule="exact" w:wrap="none" w:vAnchor="page" w:hAnchor="margin" w:x="0" w:y="73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 V případě zařazení cizího jazyka se zkouška navyšuje o 1 hodinu pro každý ověřovaný cizí jazyk. Zkouška může být rozložena do více dnů.</w:t>
      </w:r>
    </w:p>
    <w:p>
      <w:pPr>
        <w:pStyle w:val="P21"/>
        <w:framePr w:w="7654" w:h="331" w:hRule="exact" w:wrap="none" w:vAnchor="page" w:hAnchor="margin" w:x="28" w:y="15940"/>
        <w:rPr>
          <w:rStyle w:val="C16"/>
          <w:rtl w:val="0"/>
        </w:rPr>
      </w:pPr>
      <w:r>
        <w:rPr>
          <w:rStyle w:val="C16"/>
          <w:rtl w:val="0"/>
        </w:rPr>
        <w:t>Pracovník/pracovnice cestovní kanceláře – specialista/specialistka pro incoming, 28.5.2026 2:33:25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cestovních kanceláří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DC SERVICE, s. r. o., Travel Agency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TYRKYS, škola kultury podnikání v cestovním ruchu, s. r. o.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Best Tour, s. r. o.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SIAM TRAVEL INTERNATIONAL, s. r. o. </w:t>
      </w:r>
    </w:p>
    <w:p>
      <w:pPr>
        <w:pStyle w:val="P21"/>
        <w:framePr w:w="7654" w:h="331" w:hRule="exact" w:wrap="none" w:vAnchor="page" w:hAnchor="margin" w:x="28" w:y="15940"/>
        <w:rPr>
          <w:rStyle w:val="C16"/>
          <w:rtl w:val="0"/>
        </w:rPr>
      </w:pPr>
      <w:r>
        <w:rPr>
          <w:rStyle w:val="C16"/>
          <w:rtl w:val="0"/>
        </w:rPr>
        <w:t>Pracovník/pracovnice cestovní kanceláře – specialista/specialistka pro incoming, 28.5.2026 2:33:25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C0CB6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98D261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