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41D9F" Type="http://schemas.openxmlformats.org/officeDocument/2006/relationships/officeDocument" Target="/word/document.xml" /><Relationship Id="coreR14641D9F" Type="http://schemas.openxmlformats.org/package/2006/relationships/metadata/core-properties" Target="/docProps/core.xml" /><Relationship Id="customR14641D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v chovu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v chovu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v chovu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chov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7.11.2026 17:32:03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- základní zkouška - odborná způsobilost podle ČSN 05 07 05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"Provádění údržbářských a opravárenských prací na strojích a strojních zařízeních v chovu zvířat" a "Odzkoušení funkčnosti opraveného stroje, zařízení nebo vozidla" zkoušející vybere příslušný stroj nebo zařízení z následujících: krmný vůz, traktor s radlicí či čelním nakladačem, traktorový přívěs či kontejner, manipulátor, cisterna s aplikátorem močůvky a kejdy.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7.11.2026 17:32:03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ustavena a licencovaná pro tuto činnost AK ČR,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chovu zvířat, 7.11.2026 17:32:03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