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E032713" Type="http://schemas.openxmlformats.org/officeDocument/2006/relationships/officeDocument" Target="/word/document.xml" /><Relationship Id="coreR5E032713" Type="http://schemas.openxmlformats.org/package/2006/relationships/metadata/core-properties" Target="/docProps/core.xml" /><Relationship Id="customR5E03271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Opravář/opravářka strojů a zařízení v chovu zvířat (kód: 41-028-H)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Opravář strojů a zařízení v chovu zvířat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Opravář/opravářka strojů a zařízení v chovu zvířat, 28.9.2026 15:51:35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Opravář zemědělských strojů (kód: 41-55-H/01)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1.1.2009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Opravář/opravářka strojů a zařízení v chovu zvířat (kód: 41-028-H)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Opravář/opravářka strojů a zařízení v pěstování rostlin (kód: 41-027-H)</w:t>
      </w:r>
    </w:p>
    <w:p>
      <w:pPr>
        <w:pStyle w:val="P6"/>
        <w:framePr w:w="10710" w:h="113" w:hRule="exact" w:wrap="none" w:vAnchor="page" w:hAnchor="margin" w:x="28" w:y="453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4870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5324"/>
        <w:rPr>
          <w:rStyle w:val="C16"/>
          <w:rtl w:val="0"/>
        </w:rPr>
      </w:pPr>
      <w:r>
        <w:rPr>
          <w:rStyle w:val="C16"/>
          <w:rtl w:val="0"/>
        </w:rPr>
        <w:t>Platnost od 1.1.2009 do neomezeně</w:t>
      </w:r>
    </w:p>
    <w:p>
      <w:pPr>
        <w:pStyle w:val="P12"/>
        <w:framePr w:w="10710" w:h="478" w:hRule="exact" w:wrap="none" w:vAnchor="page" w:hAnchor="margin" w:x="28" w:y="5572"/>
        <w:rPr>
          <w:rStyle w:val="C13"/>
          <w:rtl w:val="0"/>
        </w:rPr>
      </w:pPr>
      <w:r>
        <w:rPr>
          <w:rStyle w:val="C13"/>
          <w:rtl w:val="0"/>
        </w:rPr>
        <w:t>Úplnou profesní kvalifikaci Opravář zemědělských strojů (kód: 41-99-H/27)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616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164"/>
        <w:rPr>
          <w:rStyle w:val="C15"/>
          <w:rtl w:val="0"/>
        </w:rPr>
      </w:pPr>
      <w:r>
        <w:rPr>
          <w:rStyle w:val="C15"/>
          <w:rtl w:val="0"/>
        </w:rPr>
        <w:t>Platnost od 1.1.2009 do neomezeně</w:t>
      </w:r>
    </w:p>
    <w:p>
      <w:pPr>
        <w:pStyle w:val="P12"/>
        <w:framePr w:w="10256" w:h="248" w:hRule="exact" w:wrap="none" w:vAnchor="page" w:hAnchor="margin" w:x="482" w:y="6432"/>
        <w:rPr>
          <w:rStyle w:val="C13"/>
          <w:rtl w:val="0"/>
        </w:rPr>
      </w:pPr>
      <w:r>
        <w:rPr>
          <w:rStyle w:val="C13"/>
          <w:rtl w:val="0"/>
        </w:rPr>
        <w:t>Opravář/opravářka strojů a zařízení v chovu zvířat (kód: 41-028-H)</w:t>
      </w:r>
    </w:p>
    <w:p>
      <w:pPr>
        <w:pStyle w:val="P12"/>
        <w:framePr w:w="10256" w:h="248" w:hRule="exact" w:wrap="none" w:vAnchor="page" w:hAnchor="margin" w:x="482" w:y="6680"/>
        <w:rPr>
          <w:rStyle w:val="C13"/>
          <w:rtl w:val="0"/>
        </w:rPr>
      </w:pPr>
      <w:r>
        <w:rPr>
          <w:rStyle w:val="C13"/>
          <w:rtl w:val="0"/>
        </w:rPr>
        <w:t>Opravář/opravářka strojů a zařízení v pěstování rostlin (kód: 41-027-H)</w:t>
      </w:r>
    </w:p>
    <w:p>
      <w:pPr>
        <w:pStyle w:val="P6"/>
        <w:framePr w:w="10710" w:h="113" w:hRule="exact" w:wrap="none" w:vAnchor="page" w:hAnchor="margin" w:x="28" w:y="6927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154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7494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7550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7494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7550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7856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7912"/>
        <w:rPr>
          <w:rStyle w:val="C18"/>
          <w:rtl w:val="0"/>
        </w:rPr>
      </w:pPr>
      <w:r>
        <w:rPr>
          <w:rStyle w:val="C18"/>
          <w:rtl w:val="0"/>
        </w:rPr>
        <w:t>Opravář strojů a zařízení v chovu zvířat</w:t>
      </w:r>
    </w:p>
    <w:p>
      <w:pPr>
        <w:pStyle w:val="P20"/>
        <w:framePr w:w="5338" w:h="376" w:hRule="exact" w:wrap="none" w:vAnchor="page" w:hAnchor="margin" w:x="5383" w:y="7856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7912"/>
        <w:rPr>
          <w:rStyle w:val="C19"/>
          <w:rtl w:val="0"/>
        </w:rPr>
      </w:pPr>
      <w:r>
        <w:rPr>
          <w:rStyle w:val="C19"/>
          <w:rtl w:val="0"/>
        </w:rPr>
        <w:t>Opravář zemědělských strojů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Opravář/opravářka strojů a zařízení v chovu zvířat, 28.9.2026 15:51:35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