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8BD9C" Type="http://schemas.openxmlformats.org/officeDocument/2006/relationships/officeDocument" Target="/word/document.xml" /><Relationship Id="coreR5008BD9C" Type="http://schemas.openxmlformats.org/package/2006/relationships/metadata/core-properties" Target="/docProps/core.xml" /><Relationship Id="customR5008B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Inspektor/inspektorka průmyslových komínů (kód: 36-158-T)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Inspektor průmyslových komínů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zásad návrhu průmyslového komínu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technologického posudku průmyslového komínu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a materiálech pro stavbu různých typů průmyslových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rozboru technologických údajů o provozu průmyslového komínu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sběru dat o stavu průmyslového komínu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kritických míst komínu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Nedestruktivní zkoušení komínu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Odebírání vzorků pro laboratorní zkoušky a vyhodnocení jejich výsledků při revizi průmyslových komínů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Zaměření komínu pro zpracování náhradní projektové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Vyhodnocení zpracovaných posudků a studií průmyslového komínu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Stanovení zbytkové životnosti průmyslového komína z výsledků prohlídky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Vypracování závěrečné zprávy o stavu průmyslového komínu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normách a předpisech pro průmyslové komíny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odborné terminologii v oboru průmyslových komínů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Ověření příslušenství průmyslových komínů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konstrukci horkých průmyslových komínů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konstrukci mokrých průmyslových komínů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při revizi průmyslových komínů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Kontrola hloubky uložení výztuže při stavbě komínu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Kontrola karbonatace při stavbě komínu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Vyhotovení situačních schémat závad zjištěných při revizi komínu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Vypracování technické inspekční zprávy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41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30.9.2026 3:33:31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splňovat tyto kvalifikační předpoklady: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Magisterské vysokoškolské vzdělání - inženýr stavebního nebo strojního směru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současně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Autorizace v oboru inženýrské stavby, technologická zařízení nebo pozemní stavby, zkoušení a diagnostika staveb, dle zákona 360/1992 Sb., ve znění pozdějších předpisů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předkládané uchazečem: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Vysokoškolský diplom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autorizaci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x ( originál + 1 kopie) výstupní dokument z činnosti žadatele, která souvisí s průmyslovými komíny (technická zpráva stavby, projektová dokumentace stavby, protokoly o zkouškách stavebních konstrukcí, statické nebo dynamické výpočty staveb,zpráva o stavebně technickém nebo inženýrském průzkumu, technická zpráva o diagnostice stavby)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o délce odborné praxe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30.9.2026 3:33:31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Omega-Teplotechna Praha,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BETONCONSULT,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30.9.2026 3:33:31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