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9C132D" Type="http://schemas.openxmlformats.org/officeDocument/2006/relationships/officeDocument" Target="/word/document.xml" /><Relationship Id="coreR639C132D" Type="http://schemas.openxmlformats.org/package/2006/relationships/metadata/core-properties" Target="/docProps/core.xml" /><Relationship Id="customR639C13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chladových a tepelných izolací pro TZB (kód: 23-108-H)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fyzikálních a technických požadavcích na chladové a tepelné izolace TZB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instalace chladových a tepelných izolací pro chladicí a klimatizační zařízení a tepelná čerpadla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Upravování povrchů chladových a tepelných izolací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technické dokumentaci instalace chladové a tepelné izolace na chladicích, klimatizačních zařízeních a tepelných čerpadlech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Izolování potrubních konstrukcí chladicích a klimatizačních zařízení a tepelných čerpadel a izolace vzduchotechnických rozvodů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Instalace chladové nebo tepelné izolace na rovných a zakřivených plochách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chladových a tepelných izolací pro TZB, 20.10.2026 12:03:39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http://katalog.nsp.cz/karta_p.aspx?id_jp=100875).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přihlášku ke zkoušce a lékařský posudek o zdravotní způsobilosti k práci dle vyhlášky č. 385/2006 Sb.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chladových a tepelných izolací pro TZB, 20.10.2026 12:03:39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chladových a tepelných izolací pro TZB, 20.10.2026 12:03:39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