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9DF4CC" Type="http://schemas.openxmlformats.org/officeDocument/2006/relationships/officeDocument" Target="/word/document.xml" /><Relationship Id="coreR189DF4CC" Type="http://schemas.openxmlformats.org/package/2006/relationships/metadata/core-properties" Target="/docProps/core.xml" /><Relationship Id="customR189DF4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pracovník/pracovnice lanové dráhy (kód: 23-079-H)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lanové dráhy,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provozu lanové dráhy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nástupu, přepravy a výstupu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zdravotnické pomoci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pracovník/pracovnice lanové dráhy, 20.10.2026 10:24:25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https://nsp.cz/jednotka-prace/stanicni-pracovnik-lanove#zdravotni-zpusobilost).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sdělí a nejpozději spolu s pozvánkou zašle uchazeči informaci o druhu a typu osobní lanové dráhy, na které bude probíhat praktické ověření jednotlivých kritérií. 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u kompetencí Orientace v předpisech a technických normách, Organizace nástupu, přepravy a výstupu, Poskytování první zdravotnické pomoci, Orientace v dokumentaci a normách elektrotechnických a elektronických zapojení, rozvodů a zařízení se provádí prostřednictvím písemného testu.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souboru obsahujícím minimálně 110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řádově několik desítek různě sestavených testů.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nástupu, přepravy a výstupu 50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tesu pro každého uchazeče, sestaveného z 30 otázek s následujícím zastoupením jednotlivých oblastí: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každou oblast následující počet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nástupu, přepravy a výstupu18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jednu otázku.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75 % úspěšnosti zodpovězení otázek za každou oblast a zároveň 80 % úspěšnosti v testu jako celku.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pracovník/pracovnice lanové dráhy, 20.10.2026 10:24:25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pracovník/pracovnice lanové dráhy, 20.10.2026 10:24:25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