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C3766" Type="http://schemas.openxmlformats.org/officeDocument/2006/relationships/officeDocument" Target="/word/document.xml" /><Relationship Id="coreR53FC3766" Type="http://schemas.openxmlformats.org/package/2006/relationships/metadata/core-properties" Target="/docProps/core.xml" /><Relationship Id="customR53FC3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Staniční pracovník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20.10.2026 9:28:59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kompetencí se u vybraných způsobilostí provádí prostřednictvím písemného testu.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kompetenci.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3 otázky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výstupu17 otázek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3 otázky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zařízení3 otázky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9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20.10.2026 9:28:59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20.10.2026 9:28:59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