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D839D" Type="http://schemas.openxmlformats.org/officeDocument/2006/relationships/officeDocument" Target="/word/document.xml" /><Relationship Id="coreR24DD839D" Type="http://schemas.openxmlformats.org/package/2006/relationships/metadata/core-properties" Target="/docProps/core.xml" /><Relationship Id="customR24DD83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personální agendy těžebního střediska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30.9.2026 2:47:36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není vyžadována.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30.9.2026 2:47:36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30.9.2026 2:47:36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