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2F0F9" Type="http://schemas.openxmlformats.org/officeDocument/2006/relationships/officeDocument" Target="/word/document.xml" /><Relationship Id="coreR5AA2F0F9" Type="http://schemas.openxmlformats.org/package/2006/relationships/metadata/core-properties" Target="/docProps/core.xml" /><Relationship Id="customR5AA2F0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personální agendy těžebního střediska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29.09.2017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2.10.2026 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není vyžadována.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2.10.2026 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2.10.2026 4:38:43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