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184CF9" Type="http://schemas.openxmlformats.org/officeDocument/2006/relationships/officeDocument" Target="/word/document.xml" /><Relationship Id="coreR40184CF9" Type="http://schemas.openxmlformats.org/package/2006/relationships/metadata/core-properties" Target="/docProps/core.xml" /><Relationship Id="customR40184CF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těžebního střediska ropy a zemního plynu (kód: 21-027-M)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na těžebním středisku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a výkresové dokumentaci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báňské legislativě související s činností vedoucího těžebního střediska těžby ropy a zemního plynu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procesů při těžbě a úpravě ropy a zemního plynu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procesů při těžbě a úpravě ropy a zemního plynu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Údržba a oprava technologického zařízení pro těžbu ropy a zemního plynu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dokumentace těžebního střediska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personální agendy těžebního střediska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29.09.2017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těžebního střediska ropy a zemního plynu, 11.9.2026 21:36:18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1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5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5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Zdravotní způsobilost není vyžadována.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těžebního střediska ropy a zemního plynu, 11.9.2026 21:36:18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MND,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MND Drilling &amp; Services,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těžebního střediska ropy a zemního plynu, 11.9.2026 21:36:18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