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8474B6" Type="http://schemas.openxmlformats.org/officeDocument/2006/relationships/officeDocument" Target="/word/document.xml" /><Relationship Id="coreR7B8474B6" Type="http://schemas.openxmlformats.org/package/2006/relationships/metadata/core-properties" Target="/docProps/core.xml" /><Relationship Id="customR7B8474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malé zemědělské mechanizace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základních renovačních metod při obnově součástí malé zemědělské mechanizace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montáž a seřizování malé zemědělské mechanizace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malé zemědělské mechanizaci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opraveného stroje, zařízení nebo vozidla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 využitím přístrojů a stanovení způsobu opravy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malé zemědělské mechanizace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 xml:space="preserve">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vhodnou renovační metodu pro obnovu hřídele</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 a ústní ověření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Předvést zvolenou renovační metodu pro obnovu hřídele</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607" w:hRule="exact" w:wrap="none" w:vAnchor="page" w:hAnchor="margin" w:x="45" w:y="13446"/>
        <w:rPr>
          <w:rStyle w:val="C3"/>
          <w:rtl w:val="0"/>
        </w:rPr>
      </w:pPr>
    </w:p>
    <w:p>
      <w:pPr>
        <w:pStyle w:val="P13"/>
        <w:framePr w:w="6658" w:h="480" w:hRule="exact" w:wrap="none" w:vAnchor="page" w:hAnchor="margin" w:x="71" w:y="13502"/>
        <w:rPr>
          <w:rStyle w:val="C11"/>
          <w:rtl w:val="0"/>
        </w:rPr>
      </w:pPr>
      <w:r>
        <w:rPr>
          <w:rStyle w:val="C11"/>
          <w:rtl w:val="0"/>
        </w:rPr>
        <w:t>c) Posoudit technickou účelnost a ekonomickou efektivitu provedené renovace</w:t>
      </w:r>
    </w:p>
    <w:p>
      <w:pPr>
        <w:pStyle w:val="P28"/>
        <w:framePr w:w="3921" w:h="607" w:hRule="exact" w:wrap="none" w:vAnchor="page" w:hAnchor="margin" w:x="6800" w:y="13446"/>
        <w:rPr>
          <w:rStyle w:val="C3"/>
          <w:rtl w:val="0"/>
        </w:rPr>
      </w:pPr>
    </w:p>
    <w:p>
      <w:pPr>
        <w:pStyle w:val="P29"/>
        <w:framePr w:w="3839" w:h="480"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4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montáž a seřizování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malotraktoru a jednoho závěsného nebo návěsného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a demontáž u alternátoru u malotraktoru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obsluhu ručního zvedáku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systém údržby a oprav malé zemědělské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údržbu malotraktoru a jednoho závěsného nebo návěsného nářadí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Opravit a seřídit malotraktor a jedno závěsné nebo návěsné nářadí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Odzkoušení funkčnosti opraveného stroje, zařízení nebo vozidla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Provést závěrečnou kontrolu provedené opravy malotraktoru a odzkoušet jeho funkčnost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Odzkoušet funkčnost dalšího stroje, zařízení nebo vozidla</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obě kritéria.</w:t>
      </w:r>
    </w:p>
    <w:p>
      <w:pPr>
        <w:pStyle w:val="P23"/>
        <w:framePr w:w="10710" w:h="340" w:hRule="exact" w:wrap="none" w:vAnchor="page" w:hAnchor="margin" w:x="28" w:y="11163"/>
        <w:rPr>
          <w:rStyle w:val="C18"/>
          <w:rtl w:val="0"/>
        </w:rPr>
      </w:pPr>
      <w:r>
        <w:rPr>
          <w:rStyle w:val="C18"/>
          <w:rtl w:val="0"/>
        </w:rPr>
        <w:t>Diagnostikování poruch s využitím přístrojů a stanovení způsobu opravy</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192"/>
        <w:rPr>
          <w:rStyle w:val="C3"/>
          <w:rtl w:val="0"/>
        </w:rPr>
      </w:pPr>
    </w:p>
    <w:p>
      <w:pPr>
        <w:pStyle w:val="P13"/>
        <w:framePr w:w="6658" w:h="704" w:hRule="exact" w:wrap="none" w:vAnchor="page" w:hAnchor="margin" w:x="71" w:y="13248"/>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13192"/>
        <w:rPr>
          <w:rStyle w:val="C3"/>
          <w:rtl w:val="0"/>
        </w:rPr>
      </w:pPr>
    </w:p>
    <w:p>
      <w:pPr>
        <w:pStyle w:val="P29"/>
        <w:framePr w:w="3839" w:h="704"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 (rotavátor)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"Odzkoušení funkčnosti opraveného stroje, zařízení nebo vozidla" v kritériu b) uchazeč předvede použití dalšího závěsného nebo návěsného stroje nebo nářadí, připojení k malotraktoru a vyzkoušení funkčnosti soupravy.</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32" w:hRule="exact" w:wrap="none" w:vAnchor="page" w:hAnchor="margin" w:x="0" w:y="12130"/>
        <w:rPr>
          <w:rStyle w:val="C3"/>
          <w:rtl w:val="0"/>
        </w:rPr>
      </w:pPr>
    </w:p>
    <w:p>
      <w:pPr>
        <w:pStyle w:val="P35"/>
        <w:framePr w:w="10710" w:h="340" w:hRule="exact" w:wrap="none" w:vAnchor="page" w:hAnchor="margin" w:x="28" w:y="12130"/>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 - soustruh, fréza, bruska, zvedák, sloupová vrtačka, hřídel, běžné ruční nářadí, svářečka</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•malá zemědělská mechanizace - malotraktor, rotavátor, postřikovač na ochranu rostlin, návěsný vozík nebo přívěs, travní sekačka, secí stroj, mulčovač </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3191" w:hRule="exact" w:wrap="none" w:vAnchor="page" w:hAnchor="margin" w:x="0" w:y="1247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2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malé zemědělské mechanizace, 31.7.2026 20:05:59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9BF7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5B6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0A6E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