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097A" Type="http://schemas.openxmlformats.org/officeDocument/2006/relationships/officeDocument" Target="/word/document.xml" /><Relationship Id="coreR31097A" Type="http://schemas.openxmlformats.org/package/2006/relationships/metadata/core-properties" Target="/docProps/core.xml" /><Relationship Id="customR3109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malé zemědělské mechanizace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malé zemědělské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Demontáž, montáž a seřizování malé zemědělské mechanizace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malé zemědělské mechanizaci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opraveného stroje, zařízení nebo vozidla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 využitím přístrojů a stanovení způsobu opravy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malé zemědělské mechanizace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20.10.2026 10:52:41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 - odborná způsobilost podle ČSN 05 07 05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"Odzkoušení funkčnosti opraveného stroje, zařízení nebo vozidla" v kritériu b) uchazeč předvede použití dalšího závěsného nebo návěsného stroje nebo nářadí, připojení k malotraktoru a vyzkoušení funkčnosti soupravy.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20.10.2026 10:52:41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20.10.2026 10:52:41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