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C3FBD8" Type="http://schemas.openxmlformats.org/officeDocument/2006/relationships/officeDocument" Target="/word/document.xml" /><Relationship Id="coreR5AC3FBD8" Type="http://schemas.openxmlformats.org/package/2006/relationships/metadata/core-properties" Target="/docProps/core.xml" /><Relationship Id="customR5AC3FB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malé zemědělské mechanizace (kód: 41-029-H)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zemědělských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Tepelné zpracování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operace ručního tváření kovů za tepla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základních renovačních metod při obnově součástí malé zemědělské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Demontáž, montáž a seřizování malé zemědělské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údržbářských a opravárenských prací na malé zemědělské mechanizaci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Odzkoušení funkčnosti opraveného stroje, zařízení nebo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Diagnostikování poruch s využitím přístrojů a stanovení způsobu opravy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Obsluha malé zemědělské mechanizace</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Evidování technických dat o průběhu a výsledcích práce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Řízení motorových vozidel v rozsahu řidičského oprávnění skupin T, B</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607" w:hRule="exact" w:wrap="none" w:vAnchor="page" w:hAnchor="margin" w:x="45" w:y="11870"/>
        <w:rPr>
          <w:rStyle w:val="C3"/>
          <w:rtl w:val="0"/>
        </w:rPr>
      </w:pPr>
    </w:p>
    <w:p>
      <w:pPr>
        <w:pStyle w:val="P13"/>
        <w:framePr w:w="9774" w:h="480" w:hRule="exact" w:wrap="none" w:vAnchor="page" w:hAnchor="margin" w:x="71" w:y="11926"/>
        <w:rPr>
          <w:rStyle w:val="C11"/>
          <w:rtl w:val="0"/>
        </w:rPr>
      </w:pPr>
      <w:r>
        <w:rPr>
          <w:rStyle w:val="C11"/>
          <w:rtl w:val="0"/>
        </w:rPr>
        <w:t>Svařování elektrickým obloukem (v rozsahu osnov ZK 111 W 01 nebo ZK 135 W 01), svařování plamenem a řezání kyslíkem (v rozsahu osnovy ZK 311 W 01)</w:t>
      </w:r>
    </w:p>
    <w:p>
      <w:pPr>
        <w:pStyle w:val="P14"/>
        <w:framePr w:w="805" w:h="607" w:hRule="exact" w:wrap="none" w:vAnchor="page" w:hAnchor="margin" w:x="9916" w:y="11870"/>
        <w:rPr>
          <w:rStyle w:val="C3"/>
          <w:rtl w:val="0"/>
        </w:rPr>
      </w:pPr>
    </w:p>
    <w:p>
      <w:pPr>
        <w:pStyle w:val="P15"/>
        <w:framePr w:w="723" w:h="480" w:hRule="exact" w:wrap="none" w:vAnchor="page" w:hAnchor="margin" w:x="9972" w:y="11926"/>
        <w:rPr>
          <w:rStyle w:val="C12"/>
          <w:rtl w:val="0"/>
        </w:rPr>
      </w:pPr>
      <w:r>
        <w:rPr>
          <w:rStyle w:val="C12"/>
          <w:rtl w:val="0"/>
        </w:rPr>
        <w:t>3</w:t>
      </w:r>
    </w:p>
    <w:p>
      <w:pPr>
        <w:pStyle w:val="P7"/>
        <w:framePr w:w="8788" w:h="340" w:hRule="exact" w:wrap="none" w:vAnchor="page" w:hAnchor="margin" w:x="28" w:y="12704"/>
        <w:rPr>
          <w:rStyle w:val="C8"/>
          <w:rtl w:val="0"/>
        </w:rPr>
      </w:pPr>
      <w:r>
        <w:rPr>
          <w:rStyle w:val="C8"/>
          <w:rtl w:val="0"/>
        </w:rPr>
        <w:t>Platnost standardu</w:t>
      </w:r>
    </w:p>
    <w:p>
      <w:pPr>
        <w:pStyle w:val="P20"/>
        <w:framePr w:w="4283" w:h="248" w:hRule="exact" w:wrap="none" w:vAnchor="page" w:hAnchor="margin" w:x="28" w:y="13044"/>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Opravář malé zemědělské mechanizace, 20.10.2026 9:50:56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slovní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 apod.</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slovní vysvětlení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slovní vysvětlení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slovní vysvětlení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Vypracovat k zadanému pracovnímu (výrobnímu) úkolu technologický postup s jednotlivými kroky</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zpracování, slovní zdůvodnění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Navrhnout ke zvolenému technologickému postupu potřebné prostředky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Písemné zpracování, slovní zdůvodnění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Doporučit ke zvolenému technologickému postupu nejvhodnější metodu provedení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zpracování, slovní zdůvodnění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Ruční obrábění a zpracování kovových materiálů, popř. plastů</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1055" w:hRule="exact" w:wrap="none" w:vAnchor="page" w:hAnchor="margin" w:x="45" w:y="10043"/>
        <w:rPr>
          <w:rStyle w:val="C3"/>
          <w:rtl w:val="0"/>
        </w:rPr>
      </w:pPr>
    </w:p>
    <w:p>
      <w:pPr>
        <w:pStyle w:val="P13"/>
        <w:framePr w:w="6658" w:h="928" w:hRule="exact" w:wrap="none" w:vAnchor="page" w:hAnchor="margin" w:x="71" w:y="10099"/>
        <w:rPr>
          <w:rStyle w:val="C11"/>
          <w:rtl w:val="0"/>
        </w:rPr>
      </w:pPr>
      <w:r>
        <w:rPr>
          <w:rStyle w:val="C11"/>
          <w:rtl w:val="0"/>
        </w:rPr>
        <w:t>a) Předvést stanovené operace ručního obrábění a zpracování kovových materiálů, popř. plastů (např. řezání, stříhání, pilování, vrtání, broušení, ohýbání aj.) nejméně u 3 technologií (pokud možno na konkrétním výrobku) s využitím výrobní dokumentace</w:t>
      </w:r>
    </w:p>
    <w:p>
      <w:pPr>
        <w:pStyle w:val="P28"/>
        <w:framePr w:w="3921" w:h="1055" w:hRule="exact" w:wrap="none" w:vAnchor="page" w:hAnchor="margin" w:x="6800" w:y="10043"/>
        <w:rPr>
          <w:rStyle w:val="C3"/>
          <w:rtl w:val="0"/>
        </w:rPr>
      </w:pPr>
    </w:p>
    <w:p>
      <w:pPr>
        <w:pStyle w:val="P29"/>
        <w:framePr w:w="3839" w:h="928" w:hRule="exact" w:wrap="none" w:vAnchor="page" w:hAnchor="margin" w:x="6856" w:y="10099"/>
        <w:rPr>
          <w:rStyle w:val="C21"/>
          <w:rtl w:val="0"/>
        </w:rPr>
      </w:pPr>
      <w:r>
        <w:rPr>
          <w:rStyle w:val="C21"/>
          <w:rtl w:val="0"/>
        </w:rPr>
        <w:t>Praktické předvedení se slovním zdůvodněním postupu a zhodnocením výsledků</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b) Provést kontrolu dodržení stanovených parametrů dokončené práce (výrobku) s použitím vhodných měřidel</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se slovním zdůvodněním postupu a zhodnocením výsledků</w:t>
      </w:r>
    </w:p>
    <w:p>
      <w:pPr>
        <w:pStyle w:val="P12"/>
        <w:framePr w:w="6710" w:h="831" w:hRule="exact" w:wrap="none" w:vAnchor="page" w:hAnchor="margin" w:x="45" w:y="11929"/>
        <w:rPr>
          <w:rStyle w:val="C3"/>
          <w:rtl w:val="0"/>
        </w:rPr>
      </w:pPr>
    </w:p>
    <w:p>
      <w:pPr>
        <w:pStyle w:val="P13"/>
        <w:framePr w:w="6658" w:h="704" w:hRule="exact" w:wrap="none" w:vAnchor="page" w:hAnchor="margin" w:x="71" w:y="11985"/>
        <w:rPr>
          <w:rStyle w:val="C11"/>
          <w:rtl w:val="0"/>
        </w:rPr>
      </w:pPr>
      <w:r>
        <w:rPr>
          <w:rStyle w:val="C11"/>
          <w:rtl w:val="0"/>
        </w:rPr>
        <w:t>c) Dodržet zásady BOZP pro ruční obrábění a zpracovávání kovových materiálů, popř. plastů</w:t>
      </w:r>
    </w:p>
    <w:p>
      <w:pPr>
        <w:pStyle w:val="P28"/>
        <w:framePr w:w="3921" w:h="831" w:hRule="exact" w:wrap="none" w:vAnchor="page" w:hAnchor="margin" w:x="6800" w:y="11929"/>
        <w:rPr>
          <w:rStyle w:val="C3"/>
          <w:rtl w:val="0"/>
        </w:rPr>
      </w:pPr>
    </w:p>
    <w:p>
      <w:pPr>
        <w:pStyle w:val="P29"/>
        <w:framePr w:w="3839" w:h="704" w:hRule="exact" w:wrap="none" w:vAnchor="page" w:hAnchor="margin" w:x="6856" w:y="11985"/>
        <w:rPr>
          <w:rStyle w:val="C21"/>
          <w:rtl w:val="0"/>
        </w:rPr>
      </w:pPr>
      <w:r>
        <w:rPr>
          <w:rStyle w:val="C21"/>
          <w:rtl w:val="0"/>
        </w:rPr>
        <w:t>Praktické předvedení se slovním zdůvodněním postupu a zhodnocením výsledků</w:t>
      </w:r>
    </w:p>
    <w:p>
      <w:pPr>
        <w:pStyle w:val="P32"/>
        <w:framePr w:w="10710" w:h="248" w:hRule="exact" w:wrap="none" w:vAnchor="page" w:hAnchor="margin" w:x="28" w:y="12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20.10.2026 9:50:56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Předvést stanovené technologické úkony při strojním obrábění technických materiálů nebo renovaci součástí (např. při soustružení, frézování, obrážení, broušení apod.) nejméně u 3 technologií (pokud možno na konkrétním výrobku) s využitím výrobní dokumentace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se slovním zdůvodněním postupu a zhodnocením výsledků</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kontrolu dodržení stanovených parametrů dokončené práce (výrobku) s použitím vhodných měřidel</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se slovním zdůvodněním postupu a zhodnocením výsledků</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Dodržet zásady BOZP pro strojní obrábění technických materiálů</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Tepelné zpracování materiálů</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Zvolit a používat pomůcky a zařízení pro tepelné zpracování oceli a pro kontrolu a registraci teploty</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Praktické předvedení</w:t>
      </w:r>
    </w:p>
    <w:p>
      <w:pPr>
        <w:pStyle w:val="P16"/>
        <w:framePr w:w="6710" w:h="376" w:hRule="exact" w:wrap="none" w:vAnchor="page" w:hAnchor="margin" w:x="45" w:y="7204"/>
        <w:rPr>
          <w:rStyle w:val="C3"/>
          <w:rtl w:val="0"/>
        </w:rPr>
      </w:pPr>
    </w:p>
    <w:p>
      <w:pPr>
        <w:pStyle w:val="P17"/>
        <w:framePr w:w="6658" w:h="249" w:hRule="exact" w:wrap="none" w:vAnchor="page" w:hAnchor="margin" w:x="71" w:y="7260"/>
        <w:rPr>
          <w:rStyle w:val="C13"/>
          <w:rtl w:val="0"/>
        </w:rPr>
      </w:pPr>
      <w:r>
        <w:rPr>
          <w:rStyle w:val="C13"/>
          <w:rtl w:val="0"/>
        </w:rPr>
        <w:t>b) Odhadnout teplotu materiálu podle barvy</w:t>
      </w:r>
    </w:p>
    <w:p>
      <w:pPr>
        <w:pStyle w:val="P30"/>
        <w:framePr w:w="3921" w:h="376" w:hRule="exact" w:wrap="none" w:vAnchor="page" w:hAnchor="margin" w:x="6800" w:y="7204"/>
        <w:rPr>
          <w:rStyle w:val="C3"/>
          <w:rtl w:val="0"/>
        </w:rPr>
      </w:pPr>
    </w:p>
    <w:p>
      <w:pPr>
        <w:pStyle w:val="P31"/>
        <w:framePr w:w="3839" w:h="249"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c) Provést základní operace související s tepelným zpracováním oceli</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se slovním zdůvodněním postupu</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d) Tepelně zpracovat určené nářadí nebo strojní součást a provést kontrolu tvrdosti</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Praktické předvedení se slovním vysvětlením postupu a dosažených výsledků</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e) Dodržet zásady BOZP pro tepelné zpracování oceli</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w:t>
      </w:r>
    </w:p>
    <w:p>
      <w:pPr>
        <w:pStyle w:val="P32"/>
        <w:framePr w:w="10710" w:h="248" w:hRule="exact" w:wrap="none" w:vAnchor="page" w:hAnchor="margin" w:x="28" w:y="9508"/>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Základní operace ručního tváření kovů za tepla</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376" w:hRule="exact" w:wrap="none" w:vAnchor="page" w:hAnchor="margin" w:x="45" w:y="10759"/>
        <w:rPr>
          <w:rStyle w:val="C3"/>
          <w:rtl w:val="0"/>
        </w:rPr>
      </w:pPr>
    </w:p>
    <w:p>
      <w:pPr>
        <w:pStyle w:val="P13"/>
        <w:framePr w:w="6658" w:h="249" w:hRule="exact" w:wrap="none" w:vAnchor="page" w:hAnchor="margin" w:x="71" w:y="10815"/>
        <w:rPr>
          <w:rStyle w:val="C11"/>
          <w:rtl w:val="0"/>
        </w:rPr>
      </w:pPr>
      <w:r>
        <w:rPr>
          <w:rStyle w:val="C11"/>
          <w:rtl w:val="0"/>
        </w:rPr>
        <w:t>a) Zvolit a používat pomůcky a zařízení pro ruční tváření kovů za tepla</w:t>
      </w:r>
    </w:p>
    <w:p>
      <w:pPr>
        <w:pStyle w:val="P28"/>
        <w:framePr w:w="3921" w:h="376" w:hRule="exact" w:wrap="none" w:vAnchor="page" w:hAnchor="margin" w:x="6800" w:y="10759"/>
        <w:rPr>
          <w:rStyle w:val="C3"/>
          <w:rtl w:val="0"/>
        </w:rPr>
      </w:pPr>
    </w:p>
    <w:p>
      <w:pPr>
        <w:pStyle w:val="P29"/>
        <w:framePr w:w="3839" w:h="249" w:hRule="exact" w:wrap="none" w:vAnchor="page" w:hAnchor="margin" w:x="6856" w:y="10815"/>
        <w:rPr>
          <w:rStyle w:val="C21"/>
          <w:rtl w:val="0"/>
        </w:rPr>
      </w:pPr>
      <w:r>
        <w:rPr>
          <w:rStyle w:val="C21"/>
          <w:rtl w:val="0"/>
        </w:rPr>
        <w:t>Praktické předvedení</w:t>
      </w:r>
    </w:p>
    <w:p>
      <w:pPr>
        <w:pStyle w:val="P16"/>
        <w:framePr w:w="6710" w:h="376" w:hRule="exact" w:wrap="none" w:vAnchor="page" w:hAnchor="margin" w:x="45" w:y="11135"/>
        <w:rPr>
          <w:rStyle w:val="C3"/>
          <w:rtl w:val="0"/>
        </w:rPr>
      </w:pPr>
    </w:p>
    <w:p>
      <w:pPr>
        <w:pStyle w:val="P17"/>
        <w:framePr w:w="6658" w:h="249" w:hRule="exact" w:wrap="none" w:vAnchor="page" w:hAnchor="margin" w:x="71" w:y="11191"/>
        <w:rPr>
          <w:rStyle w:val="C13"/>
          <w:rtl w:val="0"/>
        </w:rPr>
      </w:pPr>
      <w:r>
        <w:rPr>
          <w:rStyle w:val="C13"/>
          <w:rtl w:val="0"/>
        </w:rPr>
        <w:t>b) Předvést správný postup při ohřívání a ochlazování materiálu</w:t>
      </w:r>
    </w:p>
    <w:p>
      <w:pPr>
        <w:pStyle w:val="P30"/>
        <w:framePr w:w="3921" w:h="376" w:hRule="exact" w:wrap="none" w:vAnchor="page" w:hAnchor="margin" w:x="6800" w:y="11135"/>
        <w:rPr>
          <w:rStyle w:val="C3"/>
          <w:rtl w:val="0"/>
        </w:rPr>
      </w:pPr>
    </w:p>
    <w:p>
      <w:pPr>
        <w:pStyle w:val="P31"/>
        <w:framePr w:w="3839" w:h="249" w:hRule="exact" w:wrap="none" w:vAnchor="page" w:hAnchor="margin" w:x="6856" w:y="11191"/>
        <w:rPr>
          <w:rStyle w:val="C22"/>
          <w:rtl w:val="0"/>
        </w:rPr>
      </w:pPr>
      <w:r>
        <w:rPr>
          <w:rStyle w:val="C22"/>
          <w:rtl w:val="0"/>
        </w:rPr>
        <w:t>Praktické předvedení</w:t>
      </w:r>
    </w:p>
    <w:p>
      <w:pPr>
        <w:pStyle w:val="P12"/>
        <w:framePr w:w="6710" w:h="607" w:hRule="exact" w:wrap="none" w:vAnchor="page" w:hAnchor="margin" w:x="45" w:y="11511"/>
        <w:rPr>
          <w:rStyle w:val="C3"/>
          <w:rtl w:val="0"/>
        </w:rPr>
      </w:pPr>
    </w:p>
    <w:p>
      <w:pPr>
        <w:pStyle w:val="P13"/>
        <w:framePr w:w="6658" w:h="480" w:hRule="exact" w:wrap="none" w:vAnchor="page" w:hAnchor="margin" w:x="71" w:y="11567"/>
        <w:rPr>
          <w:rStyle w:val="C11"/>
          <w:rtl w:val="0"/>
        </w:rPr>
      </w:pPr>
      <w:r>
        <w:rPr>
          <w:rStyle w:val="C11"/>
          <w:rtl w:val="0"/>
        </w:rPr>
        <w:t>c) Provést určené základní kovářské práce včetně výroby nářadí ručním kováním</w:t>
      </w:r>
    </w:p>
    <w:p>
      <w:pPr>
        <w:pStyle w:val="P28"/>
        <w:framePr w:w="3921" w:h="607" w:hRule="exact" w:wrap="none" w:vAnchor="page" w:hAnchor="margin" w:x="6800" w:y="11511"/>
        <w:rPr>
          <w:rStyle w:val="C3"/>
          <w:rtl w:val="0"/>
        </w:rPr>
      </w:pPr>
    </w:p>
    <w:p>
      <w:pPr>
        <w:pStyle w:val="P29"/>
        <w:framePr w:w="3839" w:h="480" w:hRule="exact" w:wrap="none" w:vAnchor="page" w:hAnchor="margin" w:x="6856" w:y="11567"/>
        <w:rPr>
          <w:rStyle w:val="C21"/>
          <w:rtl w:val="0"/>
        </w:rPr>
      </w:pPr>
      <w:r>
        <w:rPr>
          <w:rStyle w:val="C21"/>
          <w:rtl w:val="0"/>
        </w:rPr>
        <w:t>Praktické předvedení se slovním zdůvodněním postupu</w:t>
      </w:r>
    </w:p>
    <w:p>
      <w:pPr>
        <w:pStyle w:val="P16"/>
        <w:framePr w:w="6710" w:h="376" w:hRule="exact" w:wrap="none" w:vAnchor="page" w:hAnchor="margin" w:x="45" w:y="12118"/>
        <w:rPr>
          <w:rStyle w:val="C3"/>
          <w:rtl w:val="0"/>
        </w:rPr>
      </w:pPr>
    </w:p>
    <w:p>
      <w:pPr>
        <w:pStyle w:val="P17"/>
        <w:framePr w:w="6658" w:h="249" w:hRule="exact" w:wrap="none" w:vAnchor="page" w:hAnchor="margin" w:x="71" w:y="12174"/>
        <w:rPr>
          <w:rStyle w:val="C13"/>
          <w:rtl w:val="0"/>
        </w:rPr>
      </w:pPr>
      <w:r>
        <w:rPr>
          <w:rStyle w:val="C13"/>
          <w:rtl w:val="0"/>
        </w:rPr>
        <w:t>d) Dodržet zásady BOZP pro tváření kovů za tepla</w:t>
      </w:r>
    </w:p>
    <w:p>
      <w:pPr>
        <w:pStyle w:val="P30"/>
        <w:framePr w:w="3921" w:h="376" w:hRule="exact" w:wrap="none" w:vAnchor="page" w:hAnchor="margin" w:x="6800" w:y="12118"/>
        <w:rPr>
          <w:rStyle w:val="C3"/>
          <w:rtl w:val="0"/>
        </w:rPr>
      </w:pPr>
    </w:p>
    <w:p>
      <w:pPr>
        <w:pStyle w:val="P31"/>
        <w:framePr w:w="3839" w:h="249" w:hRule="exact" w:wrap="none" w:vAnchor="page" w:hAnchor="margin" w:x="6856" w:y="12174"/>
        <w:rPr>
          <w:rStyle w:val="C22"/>
          <w:rtl w:val="0"/>
        </w:rPr>
      </w:pPr>
      <w:r>
        <w:rPr>
          <w:rStyle w:val="C22"/>
          <w:rtl w:val="0"/>
        </w:rPr>
        <w:t>Praktické předvedení</w:t>
      </w:r>
    </w:p>
    <w:p>
      <w:pPr>
        <w:pStyle w:val="P32"/>
        <w:framePr w:w="10710" w:h="248" w:hRule="exact" w:wrap="none" w:vAnchor="page" w:hAnchor="margin" w:x="28" w:y="12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20.10.2026 9:50:56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zadané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Teoretické zdůvodnění volby</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určenou renovační metodu pro obnovu zadané součásti (navařování, tváření apod.)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zdůvodněním postupu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technickou účelnost a ekonomickou efektivitu provedené renovace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zdůvodnění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Dodržet zásady BOZP pro provádění renovačních metod</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Demontáž, montáž a seřizování malé zemědělské mechanizace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jednotlivých způsobů demontáže a montáže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vysvětlení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Provést určené běžné demontážní a montážní práce při opravách malé zemědělské, zahradní, parkové a komunální mechanizace a příslušných energetických prostředků</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Předvést obsluhu ručního zvedáku a určených zařízení pro manipulaci s materiálem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použití určených přípravků pro demontáže a montáže mechanismů bez poškození</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Dodržet zásady BOZP pro provádění montážních a demontážních prací</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Provádění údržbářských a opravárenských prací na malé zemědělské mechanizaci</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a) Vysvětlit systém údržby a oprav zemědělských strojů a zařízení</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Ústní vysvětlení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vysvětlení a praktické předvedení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Provést údržbu určeného mechanizačního prostředku nebo zařízení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Určit příčinu konkrétní poruchy a navrhnout opatření k jejímu odstranění</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Ústní vysvětlení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e) Opravit a seřídit určený mechanizační prostředek nebo zařízení podle požadavků na jejich činnost</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s ústním vysvětlením</w:t>
      </w:r>
    </w:p>
    <w:p>
      <w:pPr>
        <w:pStyle w:val="P16"/>
        <w:framePr w:w="6710" w:h="376" w:hRule="exact" w:wrap="none" w:vAnchor="page" w:hAnchor="margin" w:x="45" w:y="12805"/>
        <w:rPr>
          <w:rStyle w:val="C3"/>
          <w:rtl w:val="0"/>
        </w:rPr>
      </w:pPr>
    </w:p>
    <w:p>
      <w:pPr>
        <w:pStyle w:val="P17"/>
        <w:framePr w:w="6658" w:h="249" w:hRule="exact" w:wrap="none" w:vAnchor="page" w:hAnchor="margin" w:x="71" w:y="12861"/>
        <w:rPr>
          <w:rStyle w:val="C13"/>
          <w:rtl w:val="0"/>
        </w:rPr>
      </w:pPr>
      <w:r>
        <w:rPr>
          <w:rStyle w:val="C13"/>
          <w:rtl w:val="0"/>
        </w:rPr>
        <w:t>f) Dodržet zásady BOZP pro opravárenské práce</w:t>
      </w:r>
    </w:p>
    <w:p>
      <w:pPr>
        <w:pStyle w:val="P30"/>
        <w:framePr w:w="3921" w:h="376" w:hRule="exact" w:wrap="none" w:vAnchor="page" w:hAnchor="margin" w:x="6800" w:y="12805"/>
        <w:rPr>
          <w:rStyle w:val="C3"/>
          <w:rtl w:val="0"/>
        </w:rPr>
      </w:pPr>
    </w:p>
    <w:p>
      <w:pPr>
        <w:pStyle w:val="P31"/>
        <w:framePr w:w="3839" w:h="249" w:hRule="exact" w:wrap="none" w:vAnchor="page" w:hAnchor="margin" w:x="6856" w:y="12861"/>
        <w:rPr>
          <w:rStyle w:val="C22"/>
          <w:rtl w:val="0"/>
        </w:rPr>
      </w:pPr>
      <w:r>
        <w:rPr>
          <w:rStyle w:val="C22"/>
          <w:rtl w:val="0"/>
        </w:rPr>
        <w:t>Praktické předvedení</w:t>
      </w:r>
    </w:p>
    <w:p>
      <w:pPr>
        <w:pStyle w:val="P32"/>
        <w:framePr w:w="10710" w:h="248" w:hRule="exact" w:wrap="none" w:vAnchor="page" w:hAnchor="margin" w:x="28" w:y="13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20.10.2026 9:50:56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opraveného stroje, zařízení nebo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průběžnou i závěrečnou kontrolu provedené opravy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vyhodnocení výsledků</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Odzkoušet funkčnost opraveného stroje, zařízení nebo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Diagnostikování poruch s využitím přístrojů a stanovení způsobu opravy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vyhodnocení výsledků měření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s ústním vysvětlením</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Vyhodnotit výsledky diagnostických měření porovnáním s právními a technickými předpisy pro technický stav vozidla nebo stroje a stanovit předpokládanou životnost</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Písemný záznam výsledků měření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Dodržet zásady BOZP.</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547" w:hRule="exact" w:wrap="none" w:vAnchor="page" w:hAnchor="margin" w:x="28" w:y="8664"/>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a) Posoudit stupeň opotřebení a funkční způsobilost určené součásti s ohledem na optimální provoz a možnost zatížení</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Praktické předvedení s ústním vysvětlením</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Ústní zdůvodnění návrhu opatření</w:t>
      </w:r>
    </w:p>
    <w:p>
      <w:pPr>
        <w:pStyle w:val="P32"/>
        <w:framePr w:w="10710" w:h="248" w:hRule="exact" w:wrap="none" w:vAnchor="page" w:hAnchor="margin" w:x="28" w:y="11014"/>
        <w:rPr>
          <w:rStyle w:val="C23"/>
          <w:rtl w:val="0"/>
        </w:rPr>
      </w:pPr>
      <w:r>
        <w:rPr>
          <w:rStyle w:val="C23"/>
          <w:rtl w:val="0"/>
        </w:rPr>
        <w:t>Je třeba splnit obě kritéria.</w:t>
      </w:r>
    </w:p>
    <w:p>
      <w:pPr>
        <w:pStyle w:val="P23"/>
        <w:framePr w:w="10710" w:h="547" w:hRule="exact" w:wrap="none" w:vAnchor="page" w:hAnchor="margin" w:x="28" w:y="11449"/>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2096"/>
        <w:rPr>
          <w:rStyle w:val="C3"/>
          <w:rtl w:val="0"/>
        </w:rPr>
      </w:pPr>
    </w:p>
    <w:p>
      <w:pPr>
        <w:pStyle w:val="P25"/>
        <w:framePr w:w="6661" w:h="249" w:hRule="exact" w:wrap="none" w:vAnchor="page" w:hAnchor="margin" w:x="71" w:y="12167"/>
        <w:rPr>
          <w:rStyle w:val="C19"/>
          <w:rtl w:val="0"/>
        </w:rPr>
      </w:pPr>
      <w:r>
        <w:rPr>
          <w:rStyle w:val="C19"/>
          <w:rtl w:val="0"/>
        </w:rPr>
        <w:t>Kritéria hodnocení</w:t>
      </w:r>
    </w:p>
    <w:p>
      <w:pPr>
        <w:pStyle w:val="P26"/>
        <w:framePr w:w="3918" w:h="376" w:hRule="exact" w:wrap="none" w:vAnchor="page" w:hAnchor="margin" w:x="6803" w:y="12096"/>
        <w:rPr>
          <w:rStyle w:val="C3"/>
          <w:rtl w:val="0"/>
        </w:rPr>
      </w:pPr>
    </w:p>
    <w:p>
      <w:pPr>
        <w:pStyle w:val="P27"/>
        <w:framePr w:w="3836" w:h="249" w:hRule="exact" w:wrap="none" w:vAnchor="page" w:hAnchor="margin" w:x="6859" w:y="12167"/>
        <w:rPr>
          <w:rStyle w:val="C20"/>
          <w:rtl w:val="0"/>
        </w:rPr>
      </w:pPr>
      <w:r>
        <w:rPr>
          <w:rStyle w:val="C20"/>
          <w:rtl w:val="0"/>
        </w:rPr>
        <w:t>Způsoby ověření</w:t>
      </w:r>
    </w:p>
    <w:p>
      <w:pPr>
        <w:pStyle w:val="P12"/>
        <w:framePr w:w="6710" w:h="607" w:hRule="exact" w:wrap="none" w:vAnchor="page" w:hAnchor="margin" w:x="45" w:y="12472"/>
        <w:rPr>
          <w:rStyle w:val="C3"/>
          <w:rtl w:val="0"/>
        </w:rPr>
      </w:pPr>
    </w:p>
    <w:p>
      <w:pPr>
        <w:pStyle w:val="P13"/>
        <w:framePr w:w="6658" w:h="480" w:hRule="exact" w:wrap="none" w:vAnchor="page" w:hAnchor="margin" w:x="71" w:y="12528"/>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12472"/>
        <w:rPr>
          <w:rStyle w:val="C3"/>
          <w:rtl w:val="0"/>
        </w:rPr>
      </w:pPr>
    </w:p>
    <w:p>
      <w:pPr>
        <w:pStyle w:val="P29"/>
        <w:framePr w:w="3839" w:h="480" w:hRule="exact" w:wrap="none" w:vAnchor="page" w:hAnchor="margin" w:x="6856" w:y="12528"/>
        <w:rPr>
          <w:rStyle w:val="C21"/>
          <w:rtl w:val="0"/>
        </w:rPr>
      </w:pPr>
      <w:r>
        <w:rPr>
          <w:rStyle w:val="C21"/>
          <w:rtl w:val="0"/>
        </w:rPr>
        <w:t>Slovní nebo písemné zhodnocení</w:t>
      </w:r>
    </w:p>
    <w:p>
      <w:pPr>
        <w:pStyle w:val="P16"/>
        <w:framePr w:w="6710" w:h="607" w:hRule="exact" w:wrap="none" w:vAnchor="page" w:hAnchor="margin" w:x="45" w:y="13079"/>
        <w:rPr>
          <w:rStyle w:val="C3"/>
          <w:rtl w:val="0"/>
        </w:rPr>
      </w:pPr>
    </w:p>
    <w:p>
      <w:pPr>
        <w:pStyle w:val="P17"/>
        <w:framePr w:w="6658" w:h="480" w:hRule="exact" w:wrap="none" w:vAnchor="page" w:hAnchor="margin" w:x="71" w:y="13135"/>
        <w:rPr>
          <w:rStyle w:val="C13"/>
          <w:rtl w:val="0"/>
        </w:rPr>
      </w:pPr>
      <w:r>
        <w:rPr>
          <w:rStyle w:val="C13"/>
          <w:rtl w:val="0"/>
        </w:rPr>
        <w:t>b) Navrhnout opatření k odstranění zjištěných nedostatků a zabránění negativních následků</w:t>
      </w:r>
    </w:p>
    <w:p>
      <w:pPr>
        <w:pStyle w:val="P30"/>
        <w:framePr w:w="3921" w:h="607" w:hRule="exact" w:wrap="none" w:vAnchor="page" w:hAnchor="margin" w:x="6800" w:y="13079"/>
        <w:rPr>
          <w:rStyle w:val="C3"/>
          <w:rtl w:val="0"/>
        </w:rPr>
      </w:pPr>
    </w:p>
    <w:p>
      <w:pPr>
        <w:pStyle w:val="P31"/>
        <w:framePr w:w="3839" w:h="480" w:hRule="exact" w:wrap="none" w:vAnchor="page" w:hAnchor="margin" w:x="6856" w:y="13135"/>
        <w:rPr>
          <w:rStyle w:val="C22"/>
          <w:rtl w:val="0"/>
        </w:rPr>
      </w:pPr>
      <w:r>
        <w:rPr>
          <w:rStyle w:val="C22"/>
          <w:rtl w:val="0"/>
        </w:rPr>
        <w:t>Slovní vyjádření nebo písemný návrh</w:t>
      </w:r>
    </w:p>
    <w:p>
      <w:pPr>
        <w:pStyle w:val="P32"/>
        <w:framePr w:w="10710" w:h="248" w:hRule="exact" w:wrap="none" w:vAnchor="page" w:hAnchor="margin" w:x="28" w:y="137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malé zemědělské mechanizace, 20.10.2026 9:50:56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orientační kontrolu technického stavu stroje z hlediska jeho způsobilosti pro splnění zadaného úkolu, případně odstranit zjištěné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Připojit pracovní adaptér k energetickému celku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Seřídit pracovní stroj podle zadaného úkolu, podmínek pracoviště a požadavků na danou činnost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teoretickým zdůvodněním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přezkoušení funkčnosti kompletní soupravy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obsluhu pracovního stroje při plnění zadaného technologického úkolu (v provozních nebo cvičných podmínkách)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Dodržet zásady BOZP</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Evidování technických dat o průběhu a výsledcích práce</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Vyplnit běžné pracovní záznamy vedené pro hlavní činnosti související s povoláním opravář zemědělských strojů</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na určených formulářích se slovním vysvětlením</w:t>
      </w:r>
    </w:p>
    <w:p>
      <w:pPr>
        <w:pStyle w:val="P32"/>
        <w:framePr w:w="10710" w:h="248" w:hRule="exact" w:wrap="none" w:vAnchor="page" w:hAnchor="margin" w:x="28" w:y="8004"/>
        <w:rPr>
          <w:rStyle w:val="C23"/>
          <w:rtl w:val="0"/>
        </w:rPr>
      </w:pPr>
      <w:r>
        <w:rPr>
          <w:rStyle w:val="C23"/>
          <w:rtl w:val="0"/>
        </w:rPr>
        <w:t>Je třeba splnit uvedené kritérium.</w:t>
      </w:r>
    </w:p>
    <w:p>
      <w:pPr>
        <w:pStyle w:val="P23"/>
        <w:framePr w:w="10710" w:h="340" w:hRule="exact" w:wrap="none" w:vAnchor="page" w:hAnchor="margin" w:x="28" w:y="8439"/>
        <w:rPr>
          <w:rStyle w:val="C18"/>
          <w:rtl w:val="0"/>
        </w:rPr>
      </w:pPr>
      <w:r>
        <w:rPr>
          <w:rStyle w:val="C18"/>
          <w:rtl w:val="0"/>
        </w:rPr>
        <w:t>Řízení motorových vozidel v rozsahu řidičského oprávnění skupin T, B</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831" w:hRule="exact" w:wrap="none" w:vAnchor="page" w:hAnchor="margin" w:x="45" w:y="9255"/>
        <w:rPr>
          <w:rStyle w:val="C3"/>
          <w:rtl w:val="0"/>
        </w:rPr>
      </w:pPr>
    </w:p>
    <w:p>
      <w:pPr>
        <w:pStyle w:val="P13"/>
        <w:framePr w:w="6658" w:h="704" w:hRule="exact" w:wrap="none" w:vAnchor="page" w:hAnchor="margin" w:x="71" w:y="9311"/>
        <w:rPr>
          <w:rStyle w:val="C11"/>
          <w:rtl w:val="0"/>
        </w:rPr>
      </w:pPr>
      <w:r>
        <w:rPr>
          <w:rStyle w:val="C11"/>
          <w:rtl w:val="0"/>
        </w:rPr>
        <w:t>a) Zkoušený se prokáže řidičským oprávněním příslušné skupiny</w:t>
      </w:r>
    </w:p>
    <w:p>
      <w:pPr>
        <w:pStyle w:val="P28"/>
        <w:framePr w:w="3921" w:h="831" w:hRule="exact" w:wrap="none" w:vAnchor="page" w:hAnchor="margin" w:x="6800" w:y="9255"/>
        <w:rPr>
          <w:rStyle w:val="C3"/>
          <w:rtl w:val="0"/>
        </w:rPr>
      </w:pPr>
    </w:p>
    <w:p>
      <w:pPr>
        <w:pStyle w:val="P29"/>
        <w:framePr w:w="3839" w:h="704" w:hRule="exact" w:wrap="none" w:vAnchor="page" w:hAnchor="margin" w:x="6856" w:y="9311"/>
        <w:rPr>
          <w:rStyle w:val="C21"/>
          <w:rtl w:val="0"/>
        </w:rPr>
      </w:pPr>
      <w:r>
        <w:rPr>
          <w:rStyle w:val="C21"/>
          <w:rtl w:val="0"/>
        </w:rPr>
        <w:t>Teoretická a praktická zkouška žadatelů o řidičská oprávnění podle zákona č. 247/2000 Sb. (příp. pozdějších předpisů)</w:t>
      </w:r>
    </w:p>
    <w:p>
      <w:pPr>
        <w:pStyle w:val="P32"/>
        <w:framePr w:w="10710" w:h="248" w:hRule="exact" w:wrap="none" w:vAnchor="page" w:hAnchor="margin" w:x="28" w:y="10199"/>
        <w:rPr>
          <w:rStyle w:val="C23"/>
          <w:rtl w:val="0"/>
        </w:rPr>
      </w:pPr>
      <w:r>
        <w:rPr>
          <w:rStyle w:val="C23"/>
          <w:rtl w:val="0"/>
        </w:rPr>
        <w:t>Je třeba splnit dané kritérium.</w:t>
      </w:r>
    </w:p>
    <w:p>
      <w:pPr>
        <w:pStyle w:val="P23"/>
        <w:framePr w:w="10710" w:h="547" w:hRule="exact" w:wrap="none" w:vAnchor="page" w:hAnchor="margin" w:x="28" w:y="10635"/>
        <w:rPr>
          <w:rStyle w:val="C18"/>
          <w:rtl w:val="0"/>
        </w:rPr>
      </w:pPr>
      <w:r>
        <w:rPr>
          <w:rStyle w:val="C18"/>
          <w:rtl w:val="0"/>
        </w:rPr>
        <w:t>Svařování elektrickým obloukem (v rozsahu osnov ZK 111 W 01 nebo ZK 135 W 01), svařování plamenem a řezání kyslíkem (v rozsahu osnovy ZK 311 W 01)</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831" w:hRule="exact" w:wrap="none" w:vAnchor="page" w:hAnchor="margin" w:x="45" w:y="11658"/>
        <w:rPr>
          <w:rStyle w:val="C3"/>
          <w:rtl w:val="0"/>
        </w:rPr>
      </w:pPr>
    </w:p>
    <w:p>
      <w:pPr>
        <w:pStyle w:val="P13"/>
        <w:framePr w:w="6658" w:h="704" w:hRule="exact" w:wrap="none" w:vAnchor="page" w:hAnchor="margin" w:x="71" w:y="11714"/>
        <w:rPr>
          <w:rStyle w:val="C11"/>
          <w:rtl w:val="0"/>
        </w:rPr>
      </w:pPr>
      <w:r>
        <w:rPr>
          <w:rStyle w:val="C11"/>
          <w:rtl w:val="0"/>
        </w:rPr>
        <w:t>a) Zkoušený se prokáže předepsaným oprávněním pro svařování</w:t>
      </w:r>
    </w:p>
    <w:p>
      <w:pPr>
        <w:pStyle w:val="P28"/>
        <w:framePr w:w="3921" w:h="831" w:hRule="exact" w:wrap="none" w:vAnchor="page" w:hAnchor="margin" w:x="6800" w:y="11658"/>
        <w:rPr>
          <w:rStyle w:val="C3"/>
          <w:rtl w:val="0"/>
        </w:rPr>
      </w:pPr>
    </w:p>
    <w:p>
      <w:pPr>
        <w:pStyle w:val="P29"/>
        <w:framePr w:w="3839" w:h="704" w:hRule="exact" w:wrap="none" w:vAnchor="page" w:hAnchor="margin" w:x="6856" w:y="11714"/>
        <w:rPr>
          <w:rStyle w:val="C21"/>
          <w:rtl w:val="0"/>
        </w:rPr>
      </w:pPr>
      <w:r>
        <w:rPr>
          <w:rStyle w:val="C21"/>
          <w:rtl w:val="0"/>
        </w:rPr>
        <w:t>Zkouška podle zásad platných pro ukončování svářečských kurzů v uvedeném rozsahu</w:t>
      </w:r>
    </w:p>
    <w:p>
      <w:pPr>
        <w:pStyle w:val="P32"/>
        <w:framePr w:w="10710" w:h="248" w:hRule="exact" w:wrap="none" w:vAnchor="page" w:hAnchor="margin" w:x="28" w:y="12602"/>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Opravář malé zemědělské mechanizace, 20.10.2026 9:50:56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pokud možno spojeno do navazujících činností vedoucích k ucelenému opravárenskému úkonu.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zhotoveného produktu i k časovému hledisku zvládání operací.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Přitom je nutno posuzovat nejen dosažený výsledek, ale i samostatnost při rozhodování o nejvhodnějším postupu řešení zadaného úkolu podle daných podmínek pracoviště.</w:t>
      </w:r>
    </w:p>
    <w:p>
      <w:pPr>
        <w:pStyle w:val="P33"/>
        <w:framePr w:w="10766" w:h="2068"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72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80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Opravář malé zemědělské mechanizace, 20.10.2026 9:50:56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zemědělskou techniku a 10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zemědělskou techniku a 5 let praxe ve funkci učitele praktického vyučování ve střední škole s oborem vzdělání zaměřeným na zemědělskou techniku,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zemědělskou techniku nebo vysokoškolské bakalářské vzdělání v oboru zaměřeném na zemědělskou techniku a 6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zemědělskou techniku a 5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zemědělskou techniku a 5 let praxe ve funkci učitele odborných předmětů v oborech vzdělání zaměřených na zemědělskou techniku,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24"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/včetně příslušného vybavení/: </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strojního obrábění kovů</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kovárnu</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svařovnu</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malé zemědělské mechanizace, traktorů a motorových vozidel</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malou zemědělskou mechanizaci</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technickou dokumentaci mechanizačních prostředků</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Opravář malé zemědělské mechanizace, 20.10.2026 9:50:56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Opravář malé zemědělské mechanizace, 20.10.2026 9:50:56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zpracování ve spolupráci se Sektorovou radou zemědělství a zástupci těchto organizací: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zemědělské techniky Praha - Ruzyně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Pod Klapicí 11, Praha 5 - Radotín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zemědělské podniky a školy vyučující obor vzdělání opravář zemědělských strojů.</w:t>
      </w:r>
    </w:p>
    <w:p>
      <w:pPr>
        <w:pStyle w:val="P21"/>
        <w:framePr w:w="7654" w:h="331" w:hRule="exact" w:wrap="none" w:vAnchor="page" w:hAnchor="margin" w:x="28" w:y="15940"/>
        <w:rPr>
          <w:rStyle w:val="C16"/>
          <w:rtl w:val="0"/>
        </w:rPr>
      </w:pPr>
      <w:r>
        <w:rPr>
          <w:rStyle w:val="C16"/>
          <w:rtl w:val="0"/>
        </w:rPr>
        <w:t>Opravář malé zemědělské mechanizace, 20.10.2026 9:50:56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