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20B712" Type="http://schemas.openxmlformats.org/officeDocument/2006/relationships/officeDocument" Target="/word/document.xml" /><Relationship Id="coreR4720B712" Type="http://schemas.openxmlformats.org/package/2006/relationships/metadata/core-properties" Target="/docProps/core.xml" /><Relationship Id="customR4720B7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 předák / hornice předačka rubání a ražení (kód: 21-034-H)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předák rubání a ražení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provádění prací v porubu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provádění prací při ražení horizontálních důlních děl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provádění prací při likvidaci anomálních stavů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provádění prací při ražení horizontálních důlních děl pomocí trhací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bezpečných postupů práce jím řízené pracovní skupiny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prací dle technologického postupu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78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Řešení technických, bezpečnostních a organizačních záležitostí s technickým dozorem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Informování o závadách a nebezpečných situacích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Indikace důlního ovzduší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záznamů o stavu na pracovišti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povinností předáka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7.5.2026 16:58:43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4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Řízení a provádění prací v porubu</w:t>
      </w:r>
    </w:p>
    <w:p>
      <w:pPr>
        <w:pStyle w:val="P25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dobývací stroj a ostatní vybavení porubu (dobývky), vysvětlit jejich funkci a popsat jednotlivé pracovní operace a všeobecné zásady vedení důlních děl</w:t>
      </w:r>
    </w:p>
    <w:p>
      <w:pPr>
        <w:pStyle w:val="P29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příslušného zařízení pořadí a způsob správného provedení jednotlivých činností v porubu (dobývce) při dobývání a při obsluze a údržbě zařízení</w:t>
      </w:r>
    </w:p>
    <w:p>
      <w:pPr>
        <w:pStyle w:val="P31"/>
        <w:framePr w:w="3921" w:h="831" w:hRule="exact" w:wrap="none" w:vAnchor="page" w:hAnchor="margin" w:x="6800" w:y="4358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 při dobývání</w:t>
      </w:r>
    </w:p>
    <w:p>
      <w:pPr>
        <w:pStyle w:val="P29"/>
        <w:framePr w:w="3921" w:h="607" w:hRule="exact" w:wrap="none" w:vAnchor="page" w:hAnchor="margin" w:x="6800" w:y="518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59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6345"/>
        <w:rPr>
          <w:rStyle w:val="C18"/>
          <w:rtl w:val="0"/>
        </w:rPr>
      </w:pPr>
      <w:r>
        <w:rPr>
          <w:rStyle w:val="C18"/>
          <w:rtl w:val="0"/>
        </w:rPr>
        <w:t>Řízení a provádění prací při ražení horizontálních důlních děl</w:t>
      </w:r>
    </w:p>
    <w:p>
      <w:pPr>
        <w:pStyle w:val="P25"/>
        <w:framePr w:w="6713" w:h="376" w:hRule="exact" w:wrap="none" w:vAnchor="page" w:hAnchor="margin" w:x="45" w:y="6785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8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785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8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17"/>
        <w:rPr>
          <w:rStyle w:val="C11"/>
          <w:rtl w:val="0"/>
        </w:rPr>
      </w:pPr>
      <w:r>
        <w:rPr>
          <w:rStyle w:val="C11"/>
          <w:rtl w:val="0"/>
        </w:rPr>
        <w:t>a) Popsat razicí kombajn a razicí komplex, vysvětlit jejich funkci a popsat jednotlivé pracovní operace</w:t>
      </w:r>
    </w:p>
    <w:p>
      <w:pPr>
        <w:pStyle w:val="P29"/>
        <w:framePr w:w="3921" w:h="607" w:hRule="exact" w:wrap="none" w:vAnchor="page" w:hAnchor="margin" w:x="6800" w:y="7161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21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76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824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příslušného zařízení pořadí a způsob správného provedení jednotlivých operací při ražení, obsluze a údržbě zařízení</w:t>
      </w:r>
    </w:p>
    <w:p>
      <w:pPr>
        <w:pStyle w:val="P31"/>
        <w:framePr w:w="3921" w:h="831" w:hRule="exact" w:wrap="none" w:vAnchor="page" w:hAnchor="margin" w:x="6800" w:y="7768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782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5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55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operace</w:t>
      </w:r>
    </w:p>
    <w:p>
      <w:pPr>
        <w:pStyle w:val="P29"/>
        <w:framePr w:w="3921" w:h="607" w:hRule="exact" w:wrap="none" w:vAnchor="page" w:hAnchor="margin" w:x="6800" w:y="859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65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93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9755"/>
        <w:rPr>
          <w:rStyle w:val="C18"/>
          <w:rtl w:val="0"/>
        </w:rPr>
      </w:pPr>
      <w:r>
        <w:rPr>
          <w:rStyle w:val="C18"/>
          <w:rtl w:val="0"/>
        </w:rPr>
        <w:t>Řízení a provádění prací při likvidaci anomálních stavů</w:t>
      </w:r>
    </w:p>
    <w:p>
      <w:pPr>
        <w:pStyle w:val="P25"/>
        <w:framePr w:w="6713" w:h="376" w:hRule="exact" w:wrap="none" w:vAnchor="page" w:hAnchor="margin" w:x="45" w:y="10194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02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0194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02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26"/>
        <w:rPr>
          <w:rStyle w:val="C11"/>
          <w:rtl w:val="0"/>
        </w:rPr>
      </w:pPr>
      <w:r>
        <w:rPr>
          <w:rStyle w:val="C11"/>
          <w:rtl w:val="0"/>
        </w:rPr>
        <w:t>a) Definovat důlní otřes, průtrž hornin a plynů, zával, zápar, průval vod a další anomální jevy v podzemí</w:t>
      </w:r>
    </w:p>
    <w:p>
      <w:pPr>
        <w:pStyle w:val="P29"/>
        <w:framePr w:w="3921" w:h="607" w:hRule="exact" w:wrap="none" w:vAnchor="page" w:hAnchor="margin" w:x="6800" w:y="105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06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33"/>
        <w:rPr>
          <w:rStyle w:val="C13"/>
          <w:rtl w:val="0"/>
        </w:rPr>
      </w:pPr>
      <w:r>
        <w:rPr>
          <w:rStyle w:val="C13"/>
          <w:rtl w:val="0"/>
        </w:rPr>
        <w:t>b) Vysvětlit rizika stavů po průtržích, důlních otřesech, ujetí průvodních hornin a po ostatních anomálních geomechanických vlivech</w:t>
      </w:r>
    </w:p>
    <w:p>
      <w:pPr>
        <w:pStyle w:val="P31"/>
        <w:framePr w:w="3921" w:h="607" w:hRule="exact" w:wrap="none" w:vAnchor="page" w:hAnchor="margin" w:x="6800" w:y="1117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12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7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40"/>
        <w:rPr>
          <w:rStyle w:val="C11"/>
          <w:rtl w:val="0"/>
        </w:rPr>
      </w:pPr>
      <w:r>
        <w:rPr>
          <w:rStyle w:val="C11"/>
          <w:rtl w:val="0"/>
        </w:rPr>
        <w:t>c) Určit podle technologického postupu a bezpečnostních pokynů pořadí a způsob správného provedení jednotlivých operací a činností</w:t>
      </w:r>
    </w:p>
    <w:p>
      <w:pPr>
        <w:pStyle w:val="P29"/>
        <w:framePr w:w="3921" w:h="607" w:hRule="exact" w:wrap="none" w:vAnchor="page" w:hAnchor="margin" w:x="6800" w:y="11784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8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25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7.5.2026 16:58:43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a provádění prací při ražení horizontálních důlních děl pomocí trhací práce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hlavní a vedlejší pracovní operace při ražení pomocí trhací práce, případně strojní a technické vybavení při ražbě důlních děl a všeobecné zásady vedení důlních děl</w:t>
      </w:r>
    </w:p>
    <w:p>
      <w:pPr>
        <w:pStyle w:val="P29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Určit podle technologického předpisu a pokynů pro obsluhu a údržbu příslušného zařízení pořadí a způsob správného provedení jednotlivých operací</w:t>
      </w:r>
    </w:p>
    <w:p>
      <w:pPr>
        <w:pStyle w:val="P31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Zvolit a předvést použití nástrojů, nářadí, osobních ochranných pracovních prostředků a ostatních potřebných náležitostí k provádění operace</w:t>
      </w:r>
    </w:p>
    <w:p>
      <w:pPr>
        <w:pStyle w:val="P29"/>
        <w:framePr w:w="3921" w:h="607" w:hRule="exact" w:wrap="none" w:vAnchor="page" w:hAnchor="margin" w:x="6800" w:y="463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53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5788"/>
        <w:rPr>
          <w:rStyle w:val="C18"/>
          <w:rtl w:val="0"/>
        </w:rPr>
      </w:pPr>
      <w:r>
        <w:rPr>
          <w:rStyle w:val="C18"/>
          <w:rtl w:val="0"/>
        </w:rPr>
        <w:t>Zajišťování bezpečných postupů práce jím řízené pracovní skupiny</w:t>
      </w:r>
    </w:p>
    <w:p>
      <w:pPr>
        <w:pStyle w:val="P25"/>
        <w:framePr w:w="6713" w:h="376" w:hRule="exact" w:wrap="none" w:vAnchor="page" w:hAnchor="margin" w:x="45" w:y="6227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2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227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2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a) Vyhledat ve vyhláškách a obecně platných právních předpisech, v technických, bezpečnostních, provozních předpisech, v dokumentaci obsluhovaných strojních zařízení relevantní informace, stanovující závazná pravidla pro bezpečné provádění prací a zajištění bezpečného provozu</w:t>
      </w:r>
    </w:p>
    <w:p>
      <w:pPr>
        <w:pStyle w:val="P29"/>
        <w:framePr w:w="3921" w:h="1055" w:hRule="exact" w:wrap="none" w:vAnchor="page" w:hAnchor="margin" w:x="6800" w:y="6603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66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5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15"/>
        <w:rPr>
          <w:rStyle w:val="C13"/>
          <w:rtl w:val="0"/>
        </w:rPr>
      </w:pPr>
      <w:r>
        <w:rPr>
          <w:rStyle w:val="C13"/>
          <w:rtl w:val="0"/>
        </w:rPr>
        <w:t>b) Aplikovat uvedená pravidla při řízení pracovní skupiny</w:t>
      </w:r>
    </w:p>
    <w:p>
      <w:pPr>
        <w:pStyle w:val="P31"/>
        <w:framePr w:w="3921" w:h="376" w:hRule="exact" w:wrap="none" w:vAnchor="page" w:hAnchor="margin" w:x="6800" w:y="765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71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8148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4"/>
        <w:framePr w:w="10710" w:h="340" w:hRule="exact" w:wrap="none" w:vAnchor="page" w:hAnchor="margin" w:x="28" w:y="8584"/>
        <w:rPr>
          <w:rStyle w:val="C18"/>
          <w:rtl w:val="0"/>
        </w:rPr>
      </w:pPr>
      <w:r>
        <w:rPr>
          <w:rStyle w:val="C18"/>
          <w:rtl w:val="0"/>
        </w:rPr>
        <w:t>Provádění prací dle technologického postupu</w:t>
      </w:r>
    </w:p>
    <w:p>
      <w:pPr>
        <w:pStyle w:val="P25"/>
        <w:framePr w:w="6713" w:h="376" w:hRule="exact" w:wrap="none" w:vAnchor="page" w:hAnchor="margin" w:x="45" w:y="902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90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902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90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3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5"/>
        <w:rPr>
          <w:rStyle w:val="C11"/>
          <w:rtl w:val="0"/>
        </w:rPr>
      </w:pPr>
      <w:r>
        <w:rPr>
          <w:rStyle w:val="C11"/>
          <w:rtl w:val="0"/>
        </w:rPr>
        <w:t>a) Vysvětlit, co je obsahem technologického postupu pro rubání nebo ražení</w:t>
      </w:r>
    </w:p>
    <w:p>
      <w:pPr>
        <w:pStyle w:val="P29"/>
        <w:framePr w:w="3921" w:h="376" w:hRule="exact" w:wrap="none" w:vAnchor="page" w:hAnchor="margin" w:x="6800" w:y="9399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945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977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832"/>
        <w:rPr>
          <w:rStyle w:val="C13"/>
          <w:rtl w:val="0"/>
        </w:rPr>
      </w:pPr>
      <w:r>
        <w:rPr>
          <w:rStyle w:val="C13"/>
          <w:rtl w:val="0"/>
        </w:rPr>
        <w:t>b) Určit podle technologického postupu pořadí a způsob správného provedení jednotlivých činností v rubání nebo ražení a v navazujících operacích</w:t>
      </w:r>
    </w:p>
    <w:p>
      <w:pPr>
        <w:pStyle w:val="P31"/>
        <w:framePr w:w="3921" w:h="831" w:hRule="exact" w:wrap="none" w:vAnchor="page" w:hAnchor="margin" w:x="6800" w:y="9776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98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6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63"/>
        <w:rPr>
          <w:rStyle w:val="C11"/>
          <w:rtl w:val="0"/>
        </w:rPr>
      </w:pPr>
      <w:r>
        <w:rPr>
          <w:rStyle w:val="C11"/>
          <w:rtl w:val="0"/>
        </w:rPr>
        <w:t>c) Zvolit pracovní postup, nástroje, nářadí, osobní ochranné pracovní prostředky</w:t>
      </w:r>
    </w:p>
    <w:p>
      <w:pPr>
        <w:pStyle w:val="P29"/>
        <w:framePr w:w="3921" w:h="607" w:hRule="exact" w:wrap="none" w:vAnchor="page" w:hAnchor="margin" w:x="6800" w:y="1060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06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121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270"/>
        <w:rPr>
          <w:rStyle w:val="C13"/>
          <w:rtl w:val="0"/>
        </w:rPr>
      </w:pPr>
      <w:r>
        <w:rPr>
          <w:rStyle w:val="C13"/>
          <w:rtl w:val="0"/>
        </w:rPr>
        <w:t>d) Popsat jednotlivé pracovní operace při různých technologiích ražení a dobývání a popsat povinnosti předáka a horníků při přidělování, provádění a kontrole prací podle technologického postupu</w:t>
      </w:r>
    </w:p>
    <w:p>
      <w:pPr>
        <w:pStyle w:val="P31"/>
        <w:framePr w:w="3921" w:h="831" w:hRule="exact" w:wrap="none" w:vAnchor="page" w:hAnchor="margin" w:x="6800" w:y="11214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112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204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101"/>
        <w:rPr>
          <w:rStyle w:val="C11"/>
          <w:rtl w:val="0"/>
        </w:rPr>
      </w:pPr>
      <w:r>
        <w:rPr>
          <w:rStyle w:val="C11"/>
          <w:rtl w:val="0"/>
        </w:rPr>
        <w:t>e) Popsat ostatní potřebné náležitosti k provádění zadané operace při dobývání nebo ražení, provést ji osobně nebo provést kontrolu správného provádění</w:t>
      </w:r>
    </w:p>
    <w:p>
      <w:pPr>
        <w:pStyle w:val="P29"/>
        <w:framePr w:w="3921" w:h="831" w:hRule="exact" w:wrap="none" w:vAnchor="page" w:hAnchor="margin" w:x="6800" w:y="12045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121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8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32"/>
        <w:rPr>
          <w:rStyle w:val="C13"/>
          <w:rtl w:val="0"/>
        </w:rPr>
      </w:pPr>
      <w:r>
        <w:rPr>
          <w:rStyle w:val="C13"/>
          <w:rtl w:val="0"/>
        </w:rPr>
        <w:t>f) Provést kontrolu správného pracovního postupu</w:t>
      </w:r>
    </w:p>
    <w:p>
      <w:pPr>
        <w:pStyle w:val="P31"/>
        <w:framePr w:w="3921" w:h="376" w:hRule="exact" w:wrap="none" w:vAnchor="page" w:hAnchor="margin" w:x="6800" w:y="1287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29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33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7.5.2026 16:58:43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340" w:hRule="exact" w:wrap="none" w:vAnchor="page" w:hAnchor="margin" w:x="0" w:y="2154"/>
        <w:rPr>
          <w:rStyle w:val="C3"/>
          <w:rtl w:val="0"/>
        </w:rPr>
      </w:pPr>
    </w:p>
    <w:p>
      <w:pPr>
        <w:pStyle w:val="P34"/>
        <w:keepNext w:val="0"/>
        <w:keepLines w:val="0"/>
        <w:framePr w:w="10766" w:h="340" w:hRule="exact" w:wrap="none" w:vAnchor="page" w:hAnchor="margin" w:x="0" w:y="2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Řešení technických, bezpečnostních a organizačních záležitostí s technickým dozorem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na modelové situaci technické, bezpečnostní a organizační záležitosti při hornické činnosti (porucha razicího kombajnu, přetržení pásu pásového dopravníku, porucha přívodu elektrické energie k hřeblovému dopravníku), popsat jejich rizika a způsoby řešení a určit, které záležitosti a do jaké míry je potřebné řešit s technickým dozorem</w:t>
      </w:r>
    </w:p>
    <w:p>
      <w:pPr>
        <w:pStyle w:val="P29"/>
        <w:framePr w:w="3921" w:h="1280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1153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4363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4"/>
        <w:framePr w:w="10710" w:h="340" w:hRule="exact" w:wrap="none" w:vAnchor="page" w:hAnchor="margin" w:x="28" w:y="4798"/>
        <w:rPr>
          <w:rStyle w:val="C18"/>
          <w:rtl w:val="0"/>
        </w:rPr>
      </w:pPr>
      <w:r>
        <w:rPr>
          <w:rStyle w:val="C18"/>
          <w:rtl w:val="0"/>
        </w:rPr>
        <w:t>Informování o závadách a nebezpečných situacích</w:t>
      </w:r>
    </w:p>
    <w:p>
      <w:pPr>
        <w:pStyle w:val="P25"/>
        <w:framePr w:w="6713" w:h="376" w:hRule="exact" w:wrap="none" w:vAnchor="page" w:hAnchor="margin" w:x="45" w:y="5238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53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5238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53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5614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5670"/>
        <w:rPr>
          <w:rStyle w:val="C11"/>
          <w:rtl w:val="0"/>
        </w:rPr>
      </w:pPr>
      <w:r>
        <w:rPr>
          <w:rStyle w:val="C11"/>
          <w:rtl w:val="0"/>
        </w:rPr>
        <w:t>a) Popsat na modelové situaci nebezpečné situace a možné závady (porucha na separátním větrání, zvýšený obsah metanu v ovzduší, porucha zkrápěcího zařízení na přesypu pásových dopravníků), jejich rizika a způsoby řešení a určit které, o čem a do jaké míry je nutno informovat nadřízené a řízené pracovníky</w:t>
      </w:r>
    </w:p>
    <w:p>
      <w:pPr>
        <w:pStyle w:val="P29"/>
        <w:framePr w:w="3921" w:h="1280" w:hRule="exact" w:wrap="none" w:vAnchor="page" w:hAnchor="margin" w:x="6800" w:y="5614"/>
        <w:rPr>
          <w:rStyle w:val="C3"/>
          <w:rtl w:val="0"/>
        </w:rPr>
      </w:pPr>
    </w:p>
    <w:p>
      <w:pPr>
        <w:pStyle w:val="P30"/>
        <w:framePr w:w="3839" w:h="1153" w:hRule="exact" w:wrap="none" w:vAnchor="page" w:hAnchor="margin" w:x="6856" w:y="56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700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4"/>
        <w:framePr w:w="10710" w:h="340" w:hRule="exact" w:wrap="none" w:vAnchor="page" w:hAnchor="margin" w:x="28" w:y="7442"/>
        <w:rPr>
          <w:rStyle w:val="C18"/>
          <w:rtl w:val="0"/>
        </w:rPr>
      </w:pPr>
      <w:r>
        <w:rPr>
          <w:rStyle w:val="C18"/>
          <w:rtl w:val="0"/>
        </w:rPr>
        <w:t>Indikace důlního ovzduší</w:t>
      </w:r>
    </w:p>
    <w:p>
      <w:pPr>
        <w:pStyle w:val="P25"/>
        <w:framePr w:w="6713" w:h="376" w:hRule="exact" w:wrap="none" w:vAnchor="page" w:hAnchor="margin" w:x="45" w:y="7882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79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7882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79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14"/>
        <w:rPr>
          <w:rStyle w:val="C11"/>
          <w:rtl w:val="0"/>
        </w:rPr>
      </w:pPr>
      <w:r>
        <w:rPr>
          <w:rStyle w:val="C11"/>
          <w:rtl w:val="0"/>
        </w:rPr>
        <w:t>a) Popsat složení důlního ovzduší, vlastnosti plynů a jejich nebezpečí, měřicí přístroje a způsob měření</w:t>
      </w:r>
    </w:p>
    <w:p>
      <w:pPr>
        <w:pStyle w:val="P29"/>
        <w:framePr w:w="3921" w:h="607" w:hRule="exact" w:wrap="none" w:vAnchor="page" w:hAnchor="margin" w:x="6800" w:y="8258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3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886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921"/>
        <w:rPr>
          <w:rStyle w:val="C13"/>
          <w:rtl w:val="0"/>
        </w:rPr>
      </w:pPr>
      <w:r>
        <w:rPr>
          <w:rStyle w:val="C13"/>
          <w:rtl w:val="0"/>
        </w:rPr>
        <w:t>b) Určit vhodný přenosný přístroj pro měření zadaného plynu (oxid uhelnatý, oxid uhličitý, metan, nitrózní plyny, sulfan), provést měření a určit další postup po zjištění naměřené hodnoty</w:t>
      </w:r>
    </w:p>
    <w:p>
      <w:pPr>
        <w:pStyle w:val="P31"/>
        <w:framePr w:w="3921" w:h="831" w:hRule="exact" w:wrap="none" w:vAnchor="page" w:hAnchor="margin" w:x="6800" w:y="8865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89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6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52"/>
        <w:rPr>
          <w:rStyle w:val="C11"/>
          <w:rtl w:val="0"/>
        </w:rPr>
      </w:pPr>
      <w:r>
        <w:rPr>
          <w:rStyle w:val="C11"/>
          <w:rtl w:val="0"/>
        </w:rPr>
        <w:t>c) Určit správné umístění stacionárního měřicího zařízení důlních větrů a důlních plynů</w:t>
      </w:r>
    </w:p>
    <w:p>
      <w:pPr>
        <w:pStyle w:val="P29"/>
        <w:framePr w:w="3921" w:h="607" w:hRule="exact" w:wrap="none" w:vAnchor="page" w:hAnchor="margin" w:x="6800" w:y="9696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97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04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10852"/>
        <w:rPr>
          <w:rStyle w:val="C18"/>
          <w:rtl w:val="0"/>
        </w:rPr>
      </w:pPr>
      <w:r>
        <w:rPr>
          <w:rStyle w:val="C18"/>
          <w:rtl w:val="0"/>
        </w:rPr>
        <w:t>Vedení záznamů o stavu na pracovišti</w:t>
      </w:r>
    </w:p>
    <w:p>
      <w:pPr>
        <w:pStyle w:val="P25"/>
        <w:framePr w:w="6713" w:h="376" w:hRule="exact" w:wrap="none" w:vAnchor="page" w:hAnchor="margin" w:x="45" w:y="1129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136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129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136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66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723"/>
        <w:rPr>
          <w:rStyle w:val="C11"/>
          <w:rtl w:val="0"/>
        </w:rPr>
      </w:pPr>
      <w:r>
        <w:rPr>
          <w:rStyle w:val="C11"/>
          <w:rtl w:val="0"/>
        </w:rPr>
        <w:t>a) Zaznamenat v souladu s provozním předpisem údaje o provedených činnostech na pracovišti a výsledcích předepsaných kontrol bezpečnosti provozu a ochrany zdraví</w:t>
      </w:r>
    </w:p>
    <w:p>
      <w:pPr>
        <w:pStyle w:val="P29"/>
        <w:framePr w:w="3921" w:h="831" w:hRule="exact" w:wrap="none" w:vAnchor="page" w:hAnchor="margin" w:x="6800" w:y="11667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1172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4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54"/>
        <w:rPr>
          <w:rStyle w:val="C13"/>
          <w:rtl w:val="0"/>
        </w:rPr>
      </w:pPr>
      <w:r>
        <w:rPr>
          <w:rStyle w:val="C13"/>
          <w:rtl w:val="0"/>
        </w:rPr>
        <w:t>b) Zaznamenat v souladu s provozním předpisem údaje o zjištěných závadách při provozu pracoviště, poruchách a opravách zařízení</w:t>
      </w:r>
    </w:p>
    <w:p>
      <w:pPr>
        <w:pStyle w:val="P31"/>
        <w:framePr w:w="3921" w:h="607" w:hRule="exact" w:wrap="none" w:vAnchor="page" w:hAnchor="margin" w:x="6800" w:y="12498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25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321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4"/>
        <w:framePr w:w="10710" w:h="340" w:hRule="exact" w:wrap="none" w:vAnchor="page" w:hAnchor="margin" w:x="28" w:y="13654"/>
        <w:rPr>
          <w:rStyle w:val="C18"/>
          <w:rtl w:val="0"/>
        </w:rPr>
      </w:pPr>
      <w:r>
        <w:rPr>
          <w:rStyle w:val="C18"/>
          <w:rtl w:val="0"/>
        </w:rPr>
        <w:t>Orientace ve vyhláškách a technických předpisech týkajících se povinností předáka</w:t>
      </w:r>
    </w:p>
    <w:p>
      <w:pPr>
        <w:pStyle w:val="P25"/>
        <w:framePr w:w="6713" w:h="376" w:hRule="exact" w:wrap="none" w:vAnchor="page" w:hAnchor="margin" w:x="45" w:y="140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41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40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41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44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4526"/>
        <w:rPr>
          <w:rStyle w:val="C11"/>
          <w:rtl w:val="0"/>
        </w:rPr>
      </w:pPr>
      <w:r>
        <w:rPr>
          <w:rStyle w:val="C11"/>
          <w:rtl w:val="0"/>
        </w:rPr>
        <w:t>a) Vyhledat ve vyhláškách a právních předpisech, z technických, bezpečnostních a provozních předpisů, z dokumentace obsluhovaných strojních zařízení relevantní informace, týkající se povinností předáka</w:t>
      </w:r>
    </w:p>
    <w:p>
      <w:pPr>
        <w:pStyle w:val="P29"/>
        <w:framePr w:w="3921" w:h="831" w:hRule="exact" w:wrap="none" w:vAnchor="page" w:hAnchor="margin" w:x="6800" w:y="14470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14526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3"/>
        <w:framePr w:w="10710" w:h="248" w:hRule="exact" w:wrap="none" w:vAnchor="page" w:hAnchor="margin" w:x="28" w:y="15414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7.5.2026 16:58:43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293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"https://nsp.cz/jednotka-prace/hornik-v-dole"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https://nsp.cz/jednotka-prace/hornik-v-dole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oborných způsobilostech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Řešení technických, bezpečnostních a organizačních záležitostí s technickým dozorem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Informování o závadách a nebezpečných situacích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vybere a zadá uchazeči jednu z modelových situací.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 platí tyto požadavky:</w:t>
      </w:r>
    </w:p>
    <w:p>
      <w:pPr>
        <w:keepNext w:val="0"/>
        <w:keepLines w:val="1"/>
        <w:framePr w:w="10766" w:h="122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předákem může být jen ten, kdo má potřebnou odbornou praxi a složil zkoušku z odborných znalostí a z příslušných předpisů k zajištění bezpečnosti práce a provozu podle vyhlášky č. 22/1989 Sb.</w:t>
      </w:r>
    </w:p>
    <w:p>
      <w:pPr>
        <w:keepNext w:val="0"/>
        <w:keepLines w:val="1"/>
        <w:framePr w:w="10766" w:h="122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předák pro vedení důlních děl musí mít nejméně tříletou odbornou praxi při vedení důlních děl podle vyhlášky č. 22/1989 Sb. 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7.5.2026 16:58:43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5"/>
        <w:framePr w:w="10766" w:h="2082" w:hRule="exact" w:wrap="none" w:vAnchor="page" w:hAnchor="margin" w:x="0" w:y="5697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4608" w:hRule="exact" w:wrap="none" w:vAnchor="page" w:hAnchor="margin" w:x="0" w:y="8006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0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se zaměřením na oblast hornictví nebo strojírenství a nejméně 5 let odborné praxe v pozici s odbornou způsobilostí technického dozoru nebo bezpečnostního technika nebo ve funkci učitele praktického vyučování nebo odborného výcviku v oblasti hornictví.</w:t>
      </w:r>
    </w:p>
    <w:p>
      <w:pPr>
        <w:keepNext w:val="0"/>
        <w:keepLines w:val="1"/>
        <w:framePr w:w="10766" w:h="4060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oblast hornictví nebo strojírenství a nejméně 5 let odborné praxe v pozici s odbornou způsobilostí technického dozoru nebo bezpečnostního technika nebo ve funkci učitele praktického vyučování nebo odborného výcviku v oblasti hornictví.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7.5.2026 16:58:43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3325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8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pracoviště vybavená dobývacími nebo razicími stroji</w:t>
      </w:r>
    </w:p>
    <w:p>
      <w:pPr>
        <w:keepNext w:val="0"/>
        <w:keepLines w:val="1"/>
        <w:framePr w:w="10766" w:h="298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se stoly a židlemi</w:t>
      </w:r>
    </w:p>
    <w:p>
      <w:pPr>
        <w:keepNext w:val="0"/>
        <w:keepLines w:val="1"/>
        <w:framePr w:w="10766" w:h="298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přístroje pro měření důlních plynů (interferometr, detektor CO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</w:p>
    <w:p>
      <w:pPr>
        <w:keepNext w:val="0"/>
        <w:keepLines w:val="1"/>
        <w:framePr w:w="10766" w:h="298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technická, provozní a výkresová dokumentace (dobývací stroje, razicí stroje, rubání, čelby, těžní a výdušné třídy) </w:t>
      </w:r>
    </w:p>
    <w:p>
      <w:pPr>
        <w:keepNext w:val="0"/>
        <w:keepLines w:val="1"/>
        <w:framePr w:w="10766" w:h="298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modelová situace dle požadavků v kritériích (informace z technických, bezpečnostních, provozních předpisů strojních zařízení)</w:t>
      </w:r>
    </w:p>
    <w:p>
      <w:pPr>
        <w:keepNext w:val="0"/>
        <w:keepLines w:val="0"/>
        <w:framePr w:w="10766" w:h="298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8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298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1376" w:hRule="exact" w:wrap="none" w:vAnchor="page" w:hAnchor="margin" w:x="0" w:y="5706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570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0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5"/>
        <w:framePr w:w="10766" w:h="1146" w:hRule="exact" w:wrap="none" w:vAnchor="page" w:hAnchor="margin" w:x="0" w:y="7310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731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6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5 hodin (hodinou se rozumí 60 minut).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7.5.2026 16:58:43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7.5.2026 16:58:43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9EBEBA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A7A4A7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1937790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4111598A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4">
    <w:nsid w:val="716CAA90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