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180DC2" Type="http://schemas.openxmlformats.org/officeDocument/2006/relationships/officeDocument" Target="/word/document.xml" /><Relationship Id="coreR28180DC2" Type="http://schemas.openxmlformats.org/package/2006/relationships/metadata/core-properties" Target="/docProps/core.xml" /><Relationship Id="customR28180D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19:56:57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velkoformátového plakátu podle zadání: barevnost 6/0, nebo 8/0 (procesní čtyřbarvotisk + světlá C, světlá M, nebo procesní čtyřbarvotisk + světlá C, světlá M + 2 x šedá), rozsah 1 strana, formát tiskového archu nejméně B1 a větší, flexibilní nebo deskový materiál, tisk na vícebarvovém velkoformátovém digitálním tiskovém stroji</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inkoustů pro solventní nebo UV tisk a jejich pořadí pro tisk procesního čtyřbarvotisku a dalších barev na šesti až osmibarvovém velkoformátovém digitálním tiskovém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1"/>
        <w:rPr>
          <w:rStyle w:val="C3"/>
          <w:rtl w:val="0"/>
        </w:rPr>
      </w:pPr>
    </w:p>
    <w:p>
      <w:pPr>
        <w:pStyle w:val="P13"/>
        <w:framePr w:w="6658" w:h="704" w:hRule="exact" w:wrap="none" w:vAnchor="page" w:hAnchor="margin" w:x="71" w:y="7697"/>
        <w:rPr>
          <w:rStyle w:val="C11"/>
          <w:rtl w:val="0"/>
        </w:rPr>
      </w:pPr>
      <w:r>
        <w:rPr>
          <w:rStyle w:val="C11"/>
          <w:rtl w:val="0"/>
        </w:rPr>
        <w:t>a) Převzít a zkontrolovat kompletní výrobní podklady včetně imprimovaných barevných nátisků či barevných předloh pro tisk velkoformátového plakátu podle zadání</w:t>
      </w:r>
    </w:p>
    <w:p>
      <w:pPr>
        <w:pStyle w:val="P28"/>
        <w:framePr w:w="3921" w:h="831" w:hRule="exact" w:wrap="none" w:vAnchor="page" w:hAnchor="margin" w:x="6800" w:y="7641"/>
        <w:rPr>
          <w:rStyle w:val="C3"/>
          <w:rtl w:val="0"/>
        </w:rPr>
      </w:pPr>
    </w:p>
    <w:p>
      <w:pPr>
        <w:pStyle w:val="P29"/>
        <w:framePr w:w="3839" w:h="704" w:hRule="exact" w:wrap="none" w:vAnchor="page" w:hAnchor="margin" w:x="6856" w:y="7697"/>
        <w:rPr>
          <w:rStyle w:val="C21"/>
          <w:rtl w:val="0"/>
        </w:rPr>
      </w:pPr>
      <w:r>
        <w:rPr>
          <w:rStyle w:val="C21"/>
          <w:rtl w:val="0"/>
        </w:rPr>
        <w:t>Praktické předvedení a ústní ověření</w:t>
      </w:r>
    </w:p>
    <w:p>
      <w:pPr>
        <w:pStyle w:val="P16"/>
        <w:framePr w:w="6710" w:h="831" w:hRule="exact" w:wrap="none" w:vAnchor="page" w:hAnchor="margin" w:x="45" w:y="8472"/>
        <w:rPr>
          <w:rStyle w:val="C3"/>
          <w:rtl w:val="0"/>
        </w:rPr>
      </w:pPr>
    </w:p>
    <w:p>
      <w:pPr>
        <w:pStyle w:val="P17"/>
        <w:framePr w:w="6658" w:h="704" w:hRule="exact" w:wrap="none" w:vAnchor="page" w:hAnchor="margin" w:x="71" w:y="8528"/>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472"/>
        <w:rPr>
          <w:rStyle w:val="C3"/>
          <w:rtl w:val="0"/>
        </w:rPr>
      </w:pPr>
    </w:p>
    <w:p>
      <w:pPr>
        <w:pStyle w:val="P31"/>
        <w:framePr w:w="3839" w:h="704"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Praktické předvedení a ústní ověření</w:t>
      </w:r>
    </w:p>
    <w:p>
      <w:pPr>
        <w:pStyle w:val="P16"/>
        <w:framePr w:w="6710" w:h="831" w:hRule="exact" w:wrap="none" w:vAnchor="page" w:hAnchor="margin" w:x="45" w:y="11706"/>
        <w:rPr>
          <w:rStyle w:val="C3"/>
          <w:rtl w:val="0"/>
        </w:rPr>
      </w:pPr>
    </w:p>
    <w:p>
      <w:pPr>
        <w:pStyle w:val="P17"/>
        <w:framePr w:w="6658" w:h="704" w:hRule="exact" w:wrap="none" w:vAnchor="page" w:hAnchor="margin" w:x="71" w:y="1176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1706"/>
        <w:rPr>
          <w:rStyle w:val="C3"/>
          <w:rtl w:val="0"/>
        </w:rPr>
      </w:pPr>
    </w:p>
    <w:p>
      <w:pPr>
        <w:pStyle w:val="P31"/>
        <w:framePr w:w="3839" w:h="704" w:hRule="exact" w:wrap="none" w:vAnchor="page" w:hAnchor="margin" w:x="6856" w:y="11762"/>
        <w:rPr>
          <w:rStyle w:val="C22"/>
          <w:rtl w:val="0"/>
        </w:rPr>
      </w:pPr>
      <w:r>
        <w:rPr>
          <w:rStyle w:val="C22"/>
          <w:rtl w:val="0"/>
        </w:rPr>
        <w:t>Praktické předvedení a ústní ověření</w:t>
      </w:r>
    </w:p>
    <w:p>
      <w:pPr>
        <w:pStyle w:val="P12"/>
        <w:framePr w:w="6710" w:h="1055" w:hRule="exact" w:wrap="none" w:vAnchor="page" w:hAnchor="margin" w:x="45" w:y="12537"/>
        <w:rPr>
          <w:rStyle w:val="C3"/>
          <w:rtl w:val="0"/>
        </w:rPr>
      </w:pPr>
    </w:p>
    <w:p>
      <w:pPr>
        <w:pStyle w:val="P13"/>
        <w:framePr w:w="6658" w:h="928" w:hRule="exact" w:wrap="none" w:vAnchor="page" w:hAnchor="margin" w:x="71" w:y="1259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2537"/>
        <w:rPr>
          <w:rStyle w:val="C3"/>
          <w:rtl w:val="0"/>
        </w:rPr>
      </w:pPr>
    </w:p>
    <w:p>
      <w:pPr>
        <w:pStyle w:val="P29"/>
        <w:framePr w:w="3839" w:h="928" w:hRule="exact" w:wrap="none" w:vAnchor="page" w:hAnchor="margin" w:x="6856" w:y="12593"/>
        <w:rPr>
          <w:rStyle w:val="C21"/>
          <w:rtl w:val="0"/>
        </w:rPr>
      </w:pPr>
      <w:r>
        <w:rPr>
          <w:rStyle w:val="C21"/>
          <w:rtl w:val="0"/>
        </w:rPr>
        <w:t>Praktické předvedení a 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19:56:57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vzdálenost tiskových hlav pro tisk procesního čtyřbarvotisku a dalších barev velkoformátového plakátu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kontrolu zabarvení denzitometrickým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1055" w:hRule="exact" w:wrap="none" w:vAnchor="page" w:hAnchor="margin" w:x="45" w:y="7659"/>
        <w:rPr>
          <w:rStyle w:val="C3"/>
          <w:rtl w:val="0"/>
        </w:rPr>
      </w:pPr>
    </w:p>
    <w:p>
      <w:pPr>
        <w:pStyle w:val="P17"/>
        <w:framePr w:w="6658" w:h="928" w:hRule="exact" w:wrap="none" w:vAnchor="page" w:hAnchor="margin" w:x="71" w:y="771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7659"/>
        <w:rPr>
          <w:rStyle w:val="C3"/>
          <w:rtl w:val="0"/>
        </w:rPr>
      </w:pPr>
    </w:p>
    <w:p>
      <w:pPr>
        <w:pStyle w:val="P31"/>
        <w:framePr w:w="3839" w:h="928"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Odložit z vytištěného nákladu jeden bezchybně vytištěný velkoformátový plakát pro dokumentaci k výrobním podkladům a případnou zpětnou kontrolu kvality podle zadání</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všechna kritéria.</w:t>
      </w:r>
    </w:p>
    <w:p>
      <w:pPr>
        <w:pStyle w:val="P23"/>
        <w:framePr w:w="10710" w:h="340" w:hRule="exact" w:wrap="none" w:vAnchor="page" w:hAnchor="margin" w:x="28" w:y="10094"/>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0533"/>
        <w:rPr>
          <w:rStyle w:val="C3"/>
          <w:rtl w:val="0"/>
        </w:rPr>
      </w:pPr>
    </w:p>
    <w:p>
      <w:pPr>
        <w:pStyle w:val="P25"/>
        <w:framePr w:w="6661" w:h="249" w:hRule="exact" w:wrap="none" w:vAnchor="page" w:hAnchor="margin" w:x="71" w:y="10604"/>
        <w:rPr>
          <w:rStyle w:val="C19"/>
          <w:rtl w:val="0"/>
        </w:rPr>
      </w:pPr>
      <w:r>
        <w:rPr>
          <w:rStyle w:val="C19"/>
          <w:rtl w:val="0"/>
        </w:rPr>
        <w:t>Kritéria hodnocení</w:t>
      </w:r>
    </w:p>
    <w:p>
      <w:pPr>
        <w:pStyle w:val="P26"/>
        <w:framePr w:w="3918" w:h="376" w:hRule="exact" w:wrap="none" w:vAnchor="page" w:hAnchor="margin" w:x="6803" w:y="10533"/>
        <w:rPr>
          <w:rStyle w:val="C3"/>
          <w:rtl w:val="0"/>
        </w:rPr>
      </w:pPr>
    </w:p>
    <w:p>
      <w:pPr>
        <w:pStyle w:val="P27"/>
        <w:framePr w:w="3836" w:h="249" w:hRule="exact" w:wrap="none" w:vAnchor="page" w:hAnchor="margin" w:x="6859" w:y="10604"/>
        <w:rPr>
          <w:rStyle w:val="C20"/>
          <w:rtl w:val="0"/>
        </w:rPr>
      </w:pPr>
      <w:r>
        <w:rPr>
          <w:rStyle w:val="C20"/>
          <w:rtl w:val="0"/>
        </w:rPr>
        <w:t>Způsoby ověření</w:t>
      </w:r>
    </w:p>
    <w:p>
      <w:pPr>
        <w:pStyle w:val="P12"/>
        <w:framePr w:w="6710" w:h="831" w:hRule="exact" w:wrap="none" w:vAnchor="page" w:hAnchor="margin" w:x="45" w:y="10909"/>
        <w:rPr>
          <w:rStyle w:val="C3"/>
          <w:rtl w:val="0"/>
        </w:rPr>
      </w:pPr>
    </w:p>
    <w:p>
      <w:pPr>
        <w:pStyle w:val="P13"/>
        <w:framePr w:w="6658" w:h="704" w:hRule="exact" w:wrap="none" w:vAnchor="page" w:hAnchor="margin" w:x="71" w:y="10965"/>
        <w:rPr>
          <w:rStyle w:val="C11"/>
          <w:rtl w:val="0"/>
        </w:rPr>
      </w:pPr>
      <w:r>
        <w:rPr>
          <w:rStyle w:val="C11"/>
          <w:rtl w:val="0"/>
        </w:rPr>
        <w:t>a) Zkontrolovat správný počet bezchybně vytištěných velkoformátových plakátů podle údajů výrobního příkazu a předat vytištěný náklad k dalšímu zpracování podle zadání</w:t>
      </w:r>
    </w:p>
    <w:p>
      <w:pPr>
        <w:pStyle w:val="P28"/>
        <w:framePr w:w="3921" w:h="831" w:hRule="exact" w:wrap="none" w:vAnchor="page" w:hAnchor="margin" w:x="6800" w:y="10909"/>
        <w:rPr>
          <w:rStyle w:val="C3"/>
          <w:rtl w:val="0"/>
        </w:rPr>
      </w:pPr>
    </w:p>
    <w:p>
      <w:pPr>
        <w:pStyle w:val="P29"/>
        <w:framePr w:w="3839" w:h="704" w:hRule="exact" w:wrap="none" w:vAnchor="page" w:hAnchor="margin" w:x="6856" w:y="10965"/>
        <w:rPr>
          <w:rStyle w:val="C21"/>
          <w:rtl w:val="0"/>
        </w:rPr>
      </w:pPr>
      <w:r>
        <w:rPr>
          <w:rStyle w:val="C21"/>
          <w:rtl w:val="0"/>
        </w:rPr>
        <w:t>Praktické předvedení a ústní ověření</w:t>
      </w:r>
    </w:p>
    <w:p>
      <w:pPr>
        <w:pStyle w:val="P32"/>
        <w:framePr w:w="10710" w:h="248" w:hRule="exact" w:wrap="none" w:vAnchor="page" w:hAnchor="margin" w:x="28" w:y="11854"/>
        <w:rPr>
          <w:rStyle w:val="C23"/>
          <w:rtl w:val="0"/>
        </w:rPr>
      </w:pPr>
      <w:r>
        <w:rPr>
          <w:rStyle w:val="C23"/>
          <w:rtl w:val="0"/>
        </w:rPr>
        <w:t>Je třeba splnit toto kritérium.</w:t>
      </w:r>
    </w:p>
    <w:p>
      <w:pPr>
        <w:pStyle w:val="P23"/>
        <w:framePr w:w="10710" w:h="340" w:hRule="exact" w:wrap="none" w:vAnchor="page" w:hAnchor="margin" w:x="28" w:y="12290"/>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12729"/>
        <w:rPr>
          <w:rStyle w:val="C3"/>
          <w:rtl w:val="0"/>
        </w:rPr>
      </w:pPr>
    </w:p>
    <w:p>
      <w:pPr>
        <w:pStyle w:val="P25"/>
        <w:framePr w:w="6661" w:h="249" w:hRule="exact" w:wrap="none" w:vAnchor="page" w:hAnchor="margin" w:x="71" w:y="12800"/>
        <w:rPr>
          <w:rStyle w:val="C19"/>
          <w:rtl w:val="0"/>
        </w:rPr>
      </w:pPr>
      <w:r>
        <w:rPr>
          <w:rStyle w:val="C19"/>
          <w:rtl w:val="0"/>
        </w:rPr>
        <w:t>Kritéria hodnocení</w:t>
      </w:r>
    </w:p>
    <w:p>
      <w:pPr>
        <w:pStyle w:val="P26"/>
        <w:framePr w:w="3918" w:h="376" w:hRule="exact" w:wrap="none" w:vAnchor="page" w:hAnchor="margin" w:x="6803" w:y="12729"/>
        <w:rPr>
          <w:rStyle w:val="C3"/>
          <w:rtl w:val="0"/>
        </w:rPr>
      </w:pPr>
    </w:p>
    <w:p>
      <w:pPr>
        <w:pStyle w:val="P27"/>
        <w:framePr w:w="3836" w:h="249" w:hRule="exact" w:wrap="none" w:vAnchor="page" w:hAnchor="margin" w:x="6859" w:y="12800"/>
        <w:rPr>
          <w:rStyle w:val="C20"/>
          <w:rtl w:val="0"/>
        </w:rPr>
      </w:pPr>
      <w:r>
        <w:rPr>
          <w:rStyle w:val="C20"/>
          <w:rtl w:val="0"/>
        </w:rPr>
        <w:t>Způsoby ověření</w:t>
      </w:r>
    </w:p>
    <w:p>
      <w:pPr>
        <w:pStyle w:val="P12"/>
        <w:framePr w:w="6710" w:h="831" w:hRule="exact" w:wrap="none" w:vAnchor="page" w:hAnchor="margin" w:x="45" w:y="13105"/>
        <w:rPr>
          <w:rStyle w:val="C3"/>
          <w:rtl w:val="0"/>
        </w:rPr>
      </w:pPr>
    </w:p>
    <w:p>
      <w:pPr>
        <w:pStyle w:val="P13"/>
        <w:framePr w:w="6658" w:h="704" w:hRule="exact" w:wrap="none" w:vAnchor="page" w:hAnchor="margin" w:x="71" w:y="13161"/>
        <w:rPr>
          <w:rStyle w:val="C11"/>
          <w:rtl w:val="0"/>
        </w:rPr>
      </w:pPr>
      <w:r>
        <w:rPr>
          <w:rStyle w:val="C11"/>
          <w:rtl w:val="0"/>
        </w:rPr>
        <w:t>a) Provést údržbu velkoformátového digitálního stroje po ukončení produkce v souladu s předpisy pro ochranu strojního zařízení podle ovládacího manuálu tiskového stroje podle zadání</w:t>
      </w:r>
    </w:p>
    <w:p>
      <w:pPr>
        <w:pStyle w:val="P28"/>
        <w:framePr w:w="3921" w:h="831" w:hRule="exact" w:wrap="none" w:vAnchor="page" w:hAnchor="margin" w:x="6800" w:y="13105"/>
        <w:rPr>
          <w:rStyle w:val="C3"/>
          <w:rtl w:val="0"/>
        </w:rPr>
      </w:pPr>
    </w:p>
    <w:p>
      <w:pPr>
        <w:pStyle w:val="P29"/>
        <w:framePr w:w="3839" w:h="704" w:hRule="exact" w:wrap="none" w:vAnchor="page" w:hAnchor="margin" w:x="6856" w:y="13161"/>
        <w:rPr>
          <w:rStyle w:val="C21"/>
          <w:rtl w:val="0"/>
        </w:rPr>
      </w:pPr>
      <w:r>
        <w:rPr>
          <w:rStyle w:val="C21"/>
          <w:rtl w:val="0"/>
        </w:rPr>
        <w:t>Praktické předvedení a ústní ověření</w:t>
      </w:r>
    </w:p>
    <w:p>
      <w:pPr>
        <w:pStyle w:val="P32"/>
        <w:framePr w:w="10710" w:h="248" w:hRule="exact" w:wrap="none" w:vAnchor="page" w:hAnchor="margin" w:x="28" w:y="1405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19:56:57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https://www.nsp.cz/jednotka-prace/operator-velkoformatovych#zdravotni-zpusobilost),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19:56:57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19:56:57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80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19:56:57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20.8.2026 19:56:57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C36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D20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