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C87AB1" Type="http://schemas.openxmlformats.org/officeDocument/2006/relationships/officeDocument" Target="/word/document.xml" /><Relationship Id="coreRC87AB1" Type="http://schemas.openxmlformats.org/package/2006/relationships/metadata/core-properties" Target="/docProps/core.xml" /><Relationship Id="customRC87AB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Správce/správkyně tiskových dat (kód: 34-036-H)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Polygrafie, zpracování papíru, filmu a fotografie (kód: 34)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Správce tiskových dat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Správce/správkyně tiskových dat, 20.10.2026 6:39:16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Reprodukční grafik (kód: 34-53-H/01)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Art grafik/grafička (kód: 34-017-H)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Operátor/operátorka DTP (kód: 34-015-H)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Operátor/operátorka zhotovení tiskových forem (kód: 34-035-H)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Správce/správkyně tiskových dat (kód: 34-036-H)</w:t>
      </w:r>
    </w:p>
    <w:p>
      <w:pPr>
        <w:pStyle w:val="P13"/>
        <w:framePr w:w="398" w:h="268" w:hRule="exact" w:wrap="none" w:vAnchor="page" w:hAnchor="margin" w:x="28" w:y="513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139"/>
        <w:rPr>
          <w:rStyle w:val="C15"/>
          <w:rtl w:val="0"/>
        </w:rPr>
      </w:pPr>
      <w:r>
        <w:rPr>
          <w:rStyle w:val="C15"/>
          <w:rtl w:val="0"/>
        </w:rPr>
        <w:t>Platnost od 29.10.2013 do 6.4.2021</w:t>
      </w:r>
    </w:p>
    <w:p>
      <w:pPr>
        <w:pStyle w:val="P12"/>
        <w:framePr w:w="10256" w:h="248" w:hRule="exact" w:wrap="none" w:vAnchor="page" w:hAnchor="margin" w:x="482" w:y="5407"/>
        <w:rPr>
          <w:rStyle w:val="C13"/>
          <w:rtl w:val="0"/>
        </w:rPr>
      </w:pPr>
      <w:r>
        <w:rPr>
          <w:rStyle w:val="C13"/>
          <w:rtl w:val="0"/>
        </w:rPr>
        <w:t>Správce/správkyně tiskových dat (kód: 34-036-H)</w:t>
      </w:r>
    </w:p>
    <w:p>
      <w:pPr>
        <w:pStyle w:val="P13"/>
        <w:framePr w:w="398" w:h="268" w:hRule="exact" w:wrap="none" w:vAnchor="page" w:hAnchor="margin" w:x="28" w:y="576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769"/>
        <w:rPr>
          <w:rStyle w:val="C15"/>
          <w:rtl w:val="0"/>
        </w:rPr>
      </w:pPr>
      <w:r>
        <w:rPr>
          <w:rStyle w:val="C15"/>
          <w:rtl w:val="0"/>
        </w:rPr>
        <w:t>Platnost od 29.10.2013 do 6.4.2021</w:t>
      </w:r>
    </w:p>
    <w:p>
      <w:pPr>
        <w:pStyle w:val="P12"/>
        <w:framePr w:w="10256" w:h="248" w:hRule="exact" w:wrap="none" w:vAnchor="page" w:hAnchor="margin" w:x="482" w:y="6037"/>
        <w:rPr>
          <w:rStyle w:val="C13"/>
          <w:rtl w:val="0"/>
        </w:rPr>
      </w:pPr>
      <w:r>
        <w:rPr>
          <w:rStyle w:val="C13"/>
          <w:rtl w:val="0"/>
        </w:rPr>
        <w:t>Operátor/operátorka zhotovení tiskových forem (kód: 34-035-H)</w:t>
      </w:r>
    </w:p>
    <w:p>
      <w:pPr>
        <w:pStyle w:val="P6"/>
        <w:framePr w:w="10710" w:h="113" w:hRule="exact" w:wrap="none" w:vAnchor="page" w:hAnchor="margin" w:x="28" w:y="6285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625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7078"/>
        <w:rPr>
          <w:rStyle w:val="C16"/>
          <w:rtl w:val="0"/>
        </w:rPr>
      </w:pPr>
      <w:r>
        <w:rPr>
          <w:rStyle w:val="C16"/>
          <w:rtl w:val="0"/>
        </w:rPr>
        <w:t>Platnost od 7.4.2021 do neomezeně</w:t>
      </w:r>
    </w:p>
    <w:p>
      <w:pPr>
        <w:pStyle w:val="P12"/>
        <w:framePr w:w="10710" w:h="478" w:hRule="exact" w:wrap="none" w:vAnchor="page" w:hAnchor="margin" w:x="28" w:y="7326"/>
        <w:rPr>
          <w:rStyle w:val="C13"/>
          <w:rtl w:val="0"/>
        </w:rPr>
      </w:pPr>
      <w:r>
        <w:rPr>
          <w:rStyle w:val="C13"/>
          <w:rtl w:val="0"/>
        </w:rPr>
        <w:t>Úplnou profesní kvalifikaci Grafik pro média (kód: 34-99-H/06)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791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918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8186"/>
        <w:rPr>
          <w:rStyle w:val="C13"/>
          <w:rtl w:val="0"/>
        </w:rPr>
      </w:pPr>
      <w:r>
        <w:rPr>
          <w:rStyle w:val="C13"/>
          <w:rtl w:val="0"/>
        </w:rPr>
        <w:t>Art grafik/grafička (kód: 34-017-H)</w:t>
      </w:r>
    </w:p>
    <w:p>
      <w:pPr>
        <w:pStyle w:val="P12"/>
        <w:framePr w:w="10256" w:h="248" w:hRule="exact" w:wrap="none" w:vAnchor="page" w:hAnchor="margin" w:x="482" w:y="8434"/>
        <w:rPr>
          <w:rStyle w:val="C13"/>
          <w:rtl w:val="0"/>
        </w:rPr>
      </w:pPr>
      <w:r>
        <w:rPr>
          <w:rStyle w:val="C13"/>
          <w:rtl w:val="0"/>
        </w:rPr>
        <w:t>Operátor/operátorka DTP (kód: 34-015-H)</w:t>
      </w:r>
    </w:p>
    <w:p>
      <w:pPr>
        <w:pStyle w:val="P12"/>
        <w:framePr w:w="10256" w:h="248" w:hRule="exact" w:wrap="none" w:vAnchor="page" w:hAnchor="margin" w:x="482" w:y="8682"/>
        <w:rPr>
          <w:rStyle w:val="C13"/>
          <w:rtl w:val="0"/>
        </w:rPr>
      </w:pPr>
      <w:r>
        <w:rPr>
          <w:rStyle w:val="C13"/>
          <w:rtl w:val="0"/>
        </w:rPr>
        <w:t>Operátor/operátorka zhotovení tiskových forem (kód: 34-035-H)</w:t>
      </w:r>
    </w:p>
    <w:p>
      <w:pPr>
        <w:pStyle w:val="P12"/>
        <w:framePr w:w="10256" w:h="248" w:hRule="exact" w:wrap="none" w:vAnchor="page" w:hAnchor="margin" w:x="482" w:y="8930"/>
        <w:rPr>
          <w:rStyle w:val="C13"/>
          <w:rtl w:val="0"/>
        </w:rPr>
      </w:pPr>
      <w:r>
        <w:rPr>
          <w:rStyle w:val="C13"/>
          <w:rtl w:val="0"/>
        </w:rPr>
        <w:t>Správce/správkyně tiskových dat (kód: 34-036-H)</w:t>
      </w:r>
    </w:p>
    <w:p>
      <w:pPr>
        <w:pStyle w:val="P6"/>
        <w:framePr w:w="10710" w:h="113" w:hRule="exact" w:wrap="none" w:vAnchor="page" w:hAnchor="margin" w:x="28" w:y="917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9404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9744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9800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9744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9800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0106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0162"/>
        <w:rPr>
          <w:rStyle w:val="C18"/>
          <w:rtl w:val="0"/>
        </w:rPr>
      </w:pPr>
      <w:r>
        <w:rPr>
          <w:rStyle w:val="C18"/>
          <w:rtl w:val="0"/>
        </w:rPr>
        <w:t>Správce tiskových dat</w:t>
      </w:r>
    </w:p>
    <w:p>
      <w:pPr>
        <w:pStyle w:val="P20"/>
        <w:framePr w:w="5338" w:h="376" w:hRule="exact" w:wrap="none" w:vAnchor="page" w:hAnchor="margin" w:x="5383" w:y="10106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0162"/>
        <w:rPr>
          <w:rStyle w:val="C19"/>
          <w:rtl w:val="0"/>
        </w:rPr>
      </w:pPr>
      <w:r>
        <w:rPr>
          <w:rStyle w:val="C19"/>
          <w:rtl w:val="0"/>
        </w:rPr>
        <w:t>Grafik pro média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Správce/správkyně tiskových dat, 20.10.2026 6:39:16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