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03056F" Type="http://schemas.openxmlformats.org/officeDocument/2006/relationships/officeDocument" Target="/word/document.xml" /><Relationship Id="coreR5303056F" Type="http://schemas.openxmlformats.org/package/2006/relationships/metadata/core-properties" Target="/docProps/core.xml" /><Relationship Id="customR5303056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Správce/správkyně tiskových dat (kód: 34-036-H)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Správce tiskových dat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Správce/správkyně tiskových dat, 9.9.2026 21:48:45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Reprodukční grafik (kód: 34-53-H/01)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Art grafik/grafička (kód: 34-017-H)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Operátor/operátorka DTP (kód: 34-015-H)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Operátor/operátorka zhotovení tiskových forem (kód: 34-035-H)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Správce/správkyně tiskových dat (kód: 34-036-H)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Správce/správkyně tiskových dat (kód: 34-036-H)</w:t>
      </w:r>
    </w:p>
    <w:p>
      <w:pPr>
        <w:pStyle w:val="P13"/>
        <w:framePr w:w="398" w:h="268" w:hRule="exact" w:wrap="none" w:vAnchor="page" w:hAnchor="margin" w:x="28" w:y="5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69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Operátor/operátorka zhotovení tiskových forem (kód: 34-035-H)</w:t>
      </w:r>
    </w:p>
    <w:p>
      <w:pPr>
        <w:pStyle w:val="P6"/>
        <w:framePr w:w="10710" w:h="113" w:hRule="exact" w:wrap="none" w:vAnchor="page" w:hAnchor="margin" w:x="28" w:y="628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2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078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7326"/>
        <w:rPr>
          <w:rStyle w:val="C13"/>
          <w:rtl w:val="0"/>
        </w:rPr>
      </w:pPr>
      <w:r>
        <w:rPr>
          <w:rStyle w:val="C13"/>
          <w:rtl w:val="0"/>
        </w:rPr>
        <w:t>Úplnou profesní kvalifikaci Grafik pro média (kód: 34-99-H/06)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Art grafik/grafička (kód: 34-017-H)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Operátor/operátorka DTP (kód: 34-015-H)</w:t>
      </w:r>
    </w:p>
    <w:p>
      <w:pPr>
        <w:pStyle w:val="P12"/>
        <w:framePr w:w="10256" w:h="248" w:hRule="exact" w:wrap="none" w:vAnchor="page" w:hAnchor="margin" w:x="482" w:y="8682"/>
        <w:rPr>
          <w:rStyle w:val="C13"/>
          <w:rtl w:val="0"/>
        </w:rPr>
      </w:pPr>
      <w:r>
        <w:rPr>
          <w:rStyle w:val="C13"/>
          <w:rtl w:val="0"/>
        </w:rPr>
        <w:t>Operátor/operátorka zhotovení tiskových forem (kód: 34-035-H)</w:t>
      </w:r>
    </w:p>
    <w:p>
      <w:pPr>
        <w:pStyle w:val="P12"/>
        <w:framePr w:w="10256" w:h="248" w:hRule="exact" w:wrap="none" w:vAnchor="page" w:hAnchor="margin" w:x="482" w:y="8930"/>
        <w:rPr>
          <w:rStyle w:val="C13"/>
          <w:rtl w:val="0"/>
        </w:rPr>
      </w:pPr>
      <w:r>
        <w:rPr>
          <w:rStyle w:val="C13"/>
          <w:rtl w:val="0"/>
        </w:rPr>
        <w:t>Správce/správkyně tiskových dat (kód: 34-036-H)</w:t>
      </w:r>
    </w:p>
    <w:p>
      <w:pPr>
        <w:pStyle w:val="P6"/>
        <w:framePr w:w="10710" w:h="113" w:hRule="exact" w:wrap="none" w:vAnchor="page" w:hAnchor="margin" w:x="28" w:y="917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40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74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80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74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80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1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162"/>
        <w:rPr>
          <w:rStyle w:val="C18"/>
          <w:rtl w:val="0"/>
        </w:rPr>
      </w:pPr>
      <w:r>
        <w:rPr>
          <w:rStyle w:val="C18"/>
          <w:rtl w:val="0"/>
        </w:rPr>
        <w:t>Správce tiskových dat</w:t>
      </w:r>
    </w:p>
    <w:p>
      <w:pPr>
        <w:pStyle w:val="P20"/>
        <w:framePr w:w="5338" w:h="376" w:hRule="exact" w:wrap="none" w:vAnchor="page" w:hAnchor="margin" w:x="5383" w:y="101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162"/>
        <w:rPr>
          <w:rStyle w:val="C19"/>
          <w:rtl w:val="0"/>
        </w:rPr>
      </w:pPr>
      <w:r>
        <w:rPr>
          <w:rStyle w:val="C19"/>
          <w:rtl w:val="0"/>
        </w:rPr>
        <w:t>Grafik pro média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Správce/správkyně tiskových dat, 9.9.2026 21:48:45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