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07F72" Type="http://schemas.openxmlformats.org/officeDocument/2006/relationships/officeDocument" Target="/word/document.xml" /><Relationship Id="coreR33D07F72" Type="http://schemas.openxmlformats.org/package/2006/relationships/metadata/core-properties" Target="/docProps/core.xml" /><Relationship Id="customR33D07F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Archivování a vedení kompletní dokumentace tiskové zakázky</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Správce tiskových dat, 17.6.2026 12:46:20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podle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podle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547" w:hRule="exact" w:wrap="none" w:vAnchor="page" w:hAnchor="margin" w:x="28" w:y="7608"/>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a) Navrhnout a popsat zadavateli technologický postup předtiskové přípravy prospektu podle zadání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s ústním zdůvodněním</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Praktické předvedení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tiskových dat, 17.6.2026 12:46:20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způsobem vhodným pro další technologické zpracování prospektu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Ústní a písemné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Ústní ověření</w:t>
      </w:r>
    </w:p>
    <w:p>
      <w:pPr>
        <w:pStyle w:val="P12"/>
        <w:framePr w:w="6710" w:h="1055" w:hRule="exact" w:wrap="none" w:vAnchor="page" w:hAnchor="margin" w:x="45" w:y="11365"/>
        <w:rPr>
          <w:rStyle w:val="C3"/>
          <w:rtl w:val="0"/>
        </w:rPr>
      </w:pPr>
    </w:p>
    <w:p>
      <w:pPr>
        <w:pStyle w:val="P13"/>
        <w:framePr w:w="6658" w:h="928" w:hRule="exact" w:wrap="none" w:vAnchor="page" w:hAnchor="margin" w:x="71" w:y="11421"/>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11365"/>
        <w:rPr>
          <w:rStyle w:val="C3"/>
          <w:rtl w:val="0"/>
        </w:rPr>
      </w:pPr>
    </w:p>
    <w:p>
      <w:pPr>
        <w:pStyle w:val="P29"/>
        <w:framePr w:w="3839" w:h="928" w:hRule="exact" w:wrap="none" w:vAnchor="page" w:hAnchor="margin" w:x="6856" w:y="11421"/>
        <w:rPr>
          <w:rStyle w:val="C21"/>
          <w:rtl w:val="0"/>
        </w:rPr>
      </w:pPr>
      <w:r>
        <w:rPr>
          <w:rStyle w:val="C21"/>
          <w:rtl w:val="0"/>
        </w:rPr>
        <w:t>Ústní ověření</w:t>
      </w:r>
    </w:p>
    <w:p>
      <w:pPr>
        <w:pStyle w:val="P32"/>
        <w:framePr w:w="10710" w:h="248" w:hRule="exact" w:wrap="none" w:vAnchor="page" w:hAnchor="margin" w:x="28" w:y="12534"/>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Správce tiskových dat, 17.6.2026 12:46:20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etikety formátu A4, barevnost 4/0 pro osvit filmových kopírovacích podkladů CtF ve flexotisku s ohledem na potiskovaný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726"/>
        <w:rPr>
          <w:rStyle w:val="C3"/>
          <w:rtl w:val="0"/>
        </w:rPr>
      </w:pPr>
    </w:p>
    <w:p>
      <w:pPr>
        <w:pStyle w:val="P13"/>
        <w:framePr w:w="6658" w:h="928" w:hRule="exact" w:wrap="none" w:vAnchor="page" w:hAnchor="margin" w:x="71" w:y="6782"/>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6726"/>
        <w:rPr>
          <w:rStyle w:val="C3"/>
          <w:rtl w:val="0"/>
        </w:rPr>
      </w:pPr>
    </w:p>
    <w:p>
      <w:pPr>
        <w:pStyle w:val="P29"/>
        <w:framePr w:w="3839" w:h="928" w:hRule="exact" w:wrap="none" w:vAnchor="page" w:hAnchor="margin" w:x="6856" w:y="6782"/>
        <w:rPr>
          <w:rStyle w:val="C21"/>
          <w:rtl w:val="0"/>
        </w:rPr>
      </w:pPr>
      <w:r>
        <w:rPr>
          <w:rStyle w:val="C21"/>
          <w:rtl w:val="0"/>
        </w:rPr>
        <w:t>Praktické předvedení</w:t>
      </w:r>
    </w:p>
    <w:p>
      <w:pPr>
        <w:pStyle w:val="P32"/>
        <w:framePr w:w="10710" w:h="248" w:hRule="exact" w:wrap="none" w:vAnchor="page" w:hAnchor="margin" w:x="28" w:y="7894"/>
        <w:rPr>
          <w:rStyle w:val="C23"/>
          <w:rtl w:val="0"/>
        </w:rPr>
      </w:pPr>
      <w:r>
        <w:rPr>
          <w:rStyle w:val="C23"/>
          <w:rtl w:val="0"/>
        </w:rPr>
        <w:t>Vždy je třeba splnit kritérium a) a jedno z kritérií b) nebo c), d), e) pro vybranou tiskovou techniku.</w:t>
      </w:r>
    </w:p>
    <w:p>
      <w:pPr>
        <w:pStyle w:val="P23"/>
        <w:framePr w:w="10710" w:h="547" w:hRule="exact" w:wrap="none" w:vAnchor="page" w:hAnchor="margin" w:x="28" w:y="8330"/>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976"/>
        <w:rPr>
          <w:rStyle w:val="C3"/>
          <w:rtl w:val="0"/>
        </w:rPr>
      </w:pPr>
    </w:p>
    <w:p>
      <w:pPr>
        <w:pStyle w:val="P25"/>
        <w:framePr w:w="6661" w:h="249" w:hRule="exact" w:wrap="none" w:vAnchor="page" w:hAnchor="margin" w:x="71" w:y="9047"/>
        <w:rPr>
          <w:rStyle w:val="C19"/>
          <w:rtl w:val="0"/>
        </w:rPr>
      </w:pPr>
      <w:r>
        <w:rPr>
          <w:rStyle w:val="C19"/>
          <w:rtl w:val="0"/>
        </w:rPr>
        <w:t>Kritéria hodnocení</w:t>
      </w:r>
    </w:p>
    <w:p>
      <w:pPr>
        <w:pStyle w:val="P26"/>
        <w:framePr w:w="3918" w:h="376" w:hRule="exact" w:wrap="none" w:vAnchor="page" w:hAnchor="margin" w:x="6803" w:y="8976"/>
        <w:rPr>
          <w:rStyle w:val="C3"/>
          <w:rtl w:val="0"/>
        </w:rPr>
      </w:pPr>
    </w:p>
    <w:p>
      <w:pPr>
        <w:pStyle w:val="P27"/>
        <w:framePr w:w="3836" w:h="249" w:hRule="exact" w:wrap="none" w:vAnchor="page" w:hAnchor="margin" w:x="6859" w:y="9047"/>
        <w:rPr>
          <w:rStyle w:val="C20"/>
          <w:rtl w:val="0"/>
        </w:rPr>
      </w:pPr>
      <w:r>
        <w:rPr>
          <w:rStyle w:val="C20"/>
          <w:rtl w:val="0"/>
        </w:rPr>
        <w:t>Způsoby ověření</w:t>
      </w:r>
    </w:p>
    <w:p>
      <w:pPr>
        <w:pStyle w:val="P12"/>
        <w:framePr w:w="6710" w:h="831" w:hRule="exact" w:wrap="none" w:vAnchor="page" w:hAnchor="margin" w:x="45" w:y="9353"/>
        <w:rPr>
          <w:rStyle w:val="C3"/>
          <w:rtl w:val="0"/>
        </w:rPr>
      </w:pPr>
    </w:p>
    <w:p>
      <w:pPr>
        <w:pStyle w:val="P13"/>
        <w:framePr w:w="6658" w:h="704" w:hRule="exact" w:wrap="none" w:vAnchor="page" w:hAnchor="margin" w:x="71" w:y="9409"/>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9353"/>
        <w:rPr>
          <w:rStyle w:val="C3"/>
          <w:rtl w:val="0"/>
        </w:rPr>
      </w:pPr>
    </w:p>
    <w:p>
      <w:pPr>
        <w:pStyle w:val="P29"/>
        <w:framePr w:w="3839" w:h="704" w:hRule="exact" w:wrap="none" w:vAnchor="page" w:hAnchor="margin" w:x="6856" w:y="9409"/>
        <w:rPr>
          <w:rStyle w:val="C21"/>
          <w:rtl w:val="0"/>
        </w:rPr>
      </w:pPr>
      <w:r>
        <w:rPr>
          <w:rStyle w:val="C21"/>
          <w:rtl w:val="0"/>
        </w:rPr>
        <w:t>Praktické předvedení s ústním zdůvodněním</w:t>
      </w:r>
    </w:p>
    <w:p>
      <w:pPr>
        <w:pStyle w:val="P16"/>
        <w:framePr w:w="6710" w:h="831" w:hRule="exact" w:wrap="none" w:vAnchor="page" w:hAnchor="margin" w:x="45" w:y="10184"/>
        <w:rPr>
          <w:rStyle w:val="C3"/>
          <w:rtl w:val="0"/>
        </w:rPr>
      </w:pPr>
    </w:p>
    <w:p>
      <w:pPr>
        <w:pStyle w:val="P17"/>
        <w:framePr w:w="6658" w:h="704" w:hRule="exact" w:wrap="none" w:vAnchor="page" w:hAnchor="margin" w:x="71" w:y="10240"/>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10184"/>
        <w:rPr>
          <w:rStyle w:val="C3"/>
          <w:rtl w:val="0"/>
        </w:rPr>
      </w:pPr>
    </w:p>
    <w:p>
      <w:pPr>
        <w:pStyle w:val="P31"/>
        <w:framePr w:w="3839" w:h="704" w:hRule="exact" w:wrap="none" w:vAnchor="page" w:hAnchor="margin" w:x="6856" w:y="10240"/>
        <w:rPr>
          <w:rStyle w:val="C22"/>
          <w:rtl w:val="0"/>
        </w:rPr>
      </w:pPr>
      <w:r>
        <w:rPr>
          <w:rStyle w:val="C22"/>
          <w:rtl w:val="0"/>
        </w:rPr>
        <w:t>Praktické předvedení s ústním zdůvodněním</w:t>
      </w:r>
    </w:p>
    <w:p>
      <w:pPr>
        <w:pStyle w:val="P12"/>
        <w:framePr w:w="6710" w:h="831" w:hRule="exact" w:wrap="none" w:vAnchor="page" w:hAnchor="margin" w:x="45" w:y="11015"/>
        <w:rPr>
          <w:rStyle w:val="C3"/>
          <w:rtl w:val="0"/>
        </w:rPr>
      </w:pPr>
    </w:p>
    <w:p>
      <w:pPr>
        <w:pStyle w:val="P13"/>
        <w:framePr w:w="6658" w:h="704" w:hRule="exact" w:wrap="none" w:vAnchor="page" w:hAnchor="margin" w:x="71" w:y="11071"/>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11015"/>
        <w:rPr>
          <w:rStyle w:val="C3"/>
          <w:rtl w:val="0"/>
        </w:rPr>
      </w:pPr>
    </w:p>
    <w:p>
      <w:pPr>
        <w:pStyle w:val="P29"/>
        <w:framePr w:w="3839" w:h="704" w:hRule="exact" w:wrap="none" w:vAnchor="page" w:hAnchor="margin" w:x="6856" w:y="11071"/>
        <w:rPr>
          <w:rStyle w:val="C21"/>
          <w:rtl w:val="0"/>
        </w:rPr>
      </w:pPr>
      <w:r>
        <w:rPr>
          <w:rStyle w:val="C21"/>
          <w:rtl w:val="0"/>
        </w:rPr>
        <w:t>Praktické předvedení s ústním zdůvodněním</w:t>
      </w:r>
    </w:p>
    <w:p>
      <w:pPr>
        <w:pStyle w:val="P16"/>
        <w:framePr w:w="6710" w:h="831" w:hRule="exact" w:wrap="none" w:vAnchor="page" w:hAnchor="margin" w:x="45" w:y="11846"/>
        <w:rPr>
          <w:rStyle w:val="C3"/>
          <w:rtl w:val="0"/>
        </w:rPr>
      </w:pPr>
    </w:p>
    <w:p>
      <w:pPr>
        <w:pStyle w:val="P17"/>
        <w:framePr w:w="6658" w:h="704" w:hRule="exact" w:wrap="none" w:vAnchor="page" w:hAnchor="margin" w:x="71" w:y="11902"/>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11846"/>
        <w:rPr>
          <w:rStyle w:val="C3"/>
          <w:rtl w:val="0"/>
        </w:rPr>
      </w:pPr>
    </w:p>
    <w:p>
      <w:pPr>
        <w:pStyle w:val="P31"/>
        <w:framePr w:w="3839" w:h="704" w:hRule="exact" w:wrap="none" w:vAnchor="page" w:hAnchor="margin" w:x="6856" w:y="11902"/>
        <w:rPr>
          <w:rStyle w:val="C22"/>
          <w:rtl w:val="0"/>
        </w:rPr>
      </w:pPr>
      <w:r>
        <w:rPr>
          <w:rStyle w:val="C22"/>
          <w:rtl w:val="0"/>
        </w:rPr>
        <w:t>Praktické předvedení s ústním zdůvodněním</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Archivování a vedení kompletní dokumentace tiskové zakázky</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607" w:hRule="exact" w:wrap="none" w:vAnchor="page" w:hAnchor="margin" w:x="45" w:y="14042"/>
        <w:rPr>
          <w:rStyle w:val="C3"/>
          <w:rtl w:val="0"/>
        </w:rPr>
      </w:pPr>
    </w:p>
    <w:p>
      <w:pPr>
        <w:pStyle w:val="P13"/>
        <w:framePr w:w="6658" w:h="480" w:hRule="exact" w:wrap="none" w:vAnchor="page" w:hAnchor="margin" w:x="71" w:y="14098"/>
        <w:rPr>
          <w:rStyle w:val="C11"/>
          <w:rtl w:val="0"/>
        </w:rPr>
      </w:pPr>
      <w:r>
        <w:rPr>
          <w:rStyle w:val="C11"/>
          <w:rtl w:val="0"/>
        </w:rPr>
        <w:t>a) Archivovat a zálohovat zpracovaná data na přenosné médium pro pozdější využití</w:t>
      </w:r>
    </w:p>
    <w:p>
      <w:pPr>
        <w:pStyle w:val="P28"/>
        <w:framePr w:w="3921" w:h="607" w:hRule="exact" w:wrap="none" w:vAnchor="page" w:hAnchor="margin" w:x="6800" w:y="14042"/>
        <w:rPr>
          <w:rStyle w:val="C3"/>
          <w:rtl w:val="0"/>
        </w:rPr>
      </w:pPr>
    </w:p>
    <w:p>
      <w:pPr>
        <w:pStyle w:val="P29"/>
        <w:framePr w:w="3839" w:h="480" w:hRule="exact" w:wrap="none" w:vAnchor="page" w:hAnchor="margin" w:x="6856" w:y="14098"/>
        <w:rPr>
          <w:rStyle w:val="C21"/>
          <w:rtl w:val="0"/>
        </w:rPr>
      </w:pPr>
      <w:r>
        <w:rPr>
          <w:rStyle w:val="C21"/>
          <w:rtl w:val="0"/>
        </w:rPr>
        <w:t>Praktické předvedení s ústním zdůvodněním</w:t>
      </w:r>
    </w:p>
    <w:p>
      <w:pPr>
        <w:pStyle w:val="P16"/>
        <w:framePr w:w="6710" w:h="376" w:hRule="exact" w:wrap="none" w:vAnchor="page" w:hAnchor="margin" w:x="45" w:y="14648"/>
        <w:rPr>
          <w:rStyle w:val="C3"/>
          <w:rtl w:val="0"/>
        </w:rPr>
      </w:pPr>
    </w:p>
    <w:p>
      <w:pPr>
        <w:pStyle w:val="P17"/>
        <w:framePr w:w="6658" w:h="249" w:hRule="exact" w:wrap="none" w:vAnchor="page" w:hAnchor="margin" w:x="71" w:y="14704"/>
        <w:rPr>
          <w:rStyle w:val="C13"/>
          <w:rtl w:val="0"/>
        </w:rPr>
      </w:pPr>
      <w:r>
        <w:rPr>
          <w:rStyle w:val="C13"/>
          <w:rtl w:val="0"/>
        </w:rPr>
        <w:t>b) Navrhnout způsob dokumentace archivovaných dat</w:t>
      </w:r>
    </w:p>
    <w:p>
      <w:pPr>
        <w:pStyle w:val="P30"/>
        <w:framePr w:w="3921" w:h="376" w:hRule="exact" w:wrap="none" w:vAnchor="page" w:hAnchor="margin" w:x="6800" w:y="14648"/>
        <w:rPr>
          <w:rStyle w:val="C3"/>
          <w:rtl w:val="0"/>
        </w:rPr>
      </w:pPr>
    </w:p>
    <w:p>
      <w:pPr>
        <w:pStyle w:val="P31"/>
        <w:framePr w:w="3839" w:h="249" w:hRule="exact" w:wrap="none" w:vAnchor="page" w:hAnchor="margin" w:x="6856" w:y="1470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17.6.2026 12:46:20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nebo c)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vybraných variantách b) nebo c) u kompetencí Orientace v normách a platných technologických postupech výroby tiskových forem a Zhotovování komplexních elektronických tiskových podkladů pro výrobu tiskových forem s využitím grafických počítačových programů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17.6.2026 12:46:20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17.6.2026 12:46:20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17.6.2026 12:46:20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Správce tiskových dat, 17.6.2026 12:46:20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D02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