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252F47" Type="http://schemas.openxmlformats.org/officeDocument/2006/relationships/officeDocument" Target="/word/document.xml" /><Relationship Id="coreR12252F47" Type="http://schemas.openxmlformats.org/package/2006/relationships/metadata/core-properties" Target="/docProps/core.xml" /><Relationship Id="customR12252F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 měřících přístrojů (kód: 26-029-M)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měřících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Konstrukce elektronických měřících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elektronických obvodů měřících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Testování elektrických nebo elektronických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Analyzování vnějších vlivů působících na užitné vlastnosti surovin, materiálů, polotovarů a výrobků v elektrotechnické výrobě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 dodržení požadavků ekodesignu z hlediska použitých materiálů v návrhu elektrického nebo elektronického zařízení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Evidování technických dat o průběhu a výsledcích práce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Zpracování dokumentace k realizaci laboratorního vzoru, funkčního vzoru a prototypu měřicího přístroje podle předložených kritérií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Dodržování bezpečnosti práce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53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871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měřících přístrojů, 28.9.2026 14:53:27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vykonání zkoušky je dodržení zásad a pravidel BOZP v celém průběhu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měřících přístrojů, 28.9.2026 14:53:27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elektrotechniku, ustavená a licencovaná pro tuto činnost HK ČR a SP.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měřících přístrojů, 28.9.2026 14:53:27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