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5ECC5" Type="http://schemas.openxmlformats.org/officeDocument/2006/relationships/officeDocument" Target="/word/document.xml" /><Relationship Id="coreR3F45ECC5" Type="http://schemas.openxmlformats.org/package/2006/relationships/metadata/core-properties" Target="/docProps/core.xml" /><Relationship Id="customR3F45EC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Mediální plánovač/plánovačka (kód: 69-044-M)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Mediální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plánu mediální kampaně na základě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vhodných médií, míst a časů pro umístění reklamního sdělení s ohledem na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rozpočtů mediální kampaně zadané klientem včetně vyjednání cen v médiích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médií pro zpracování plánu mediální kampaně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Interní prezentace plánu mediální kampaně a rozpočtu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Mediální plánovač/plánovačka, 20.10.2026 10:24:02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plánu mediální kampaně na základě zadání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zpracování mediální kampaně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Zpracovat plán mediální kampaně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Výběr vhodných médií, míst a časů pro umístění reklamního sdělení s ohledem na zadání klienta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Popsat dostupná média vhodná pro dané zadání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Charakterizovat výhody a nevýhody jednotlivých médií v souvislosti se zadáním</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Navrhnout vhodné umístění a načasování reklamního sdělení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Zpracování rozpočtů mediální kampaně zadané klientem včetně vyjednání cen v médiích</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Vyjmenovat jednotlivé položky rozpočtu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Písemné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Popsat práci s jednotlivými položkami rozpočtu</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Předvést způsob vyjednání ceny se zástupci médií, včetně slev</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Zpracovat rozpočet mediální kampaně</w:t>
      </w:r>
    </w:p>
    <w:p>
      <w:pPr>
        <w:pStyle w:val="P30"/>
        <w:framePr w:w="3921" w:h="376" w:hRule="exact" w:wrap="none" w:vAnchor="page" w:hAnchor="margin" w:x="6800" w:y="9497"/>
        <w:rPr>
          <w:rStyle w:val="C3"/>
          <w:rtl w:val="0"/>
        </w:rPr>
      </w:pPr>
    </w:p>
    <w:p>
      <w:pPr>
        <w:pStyle w:val="P31"/>
        <w:framePr w:w="3839" w:h="249" w:hRule="exact" w:wrap="none" w:vAnchor="page" w:hAnchor="margin" w:x="6856" w:y="9553"/>
        <w:rPr>
          <w:rStyle w:val="C22"/>
          <w:rtl w:val="0"/>
        </w:rPr>
      </w:pPr>
      <w:r>
        <w:rPr>
          <w:rStyle w:val="C22"/>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Orientace v odborném mediálním názvosloví</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Vysvětlit význam 10ti zadaných odborných výrazů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Písemné a ústní ověření</w:t>
      </w:r>
    </w:p>
    <w:p>
      <w:pPr>
        <w:pStyle w:val="P32"/>
        <w:framePr w:w="10710" w:h="248" w:hRule="exact" w:wrap="none" w:vAnchor="page" w:hAnchor="margin" w:x="28" w:y="1172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Mediální plánovač/plánovačka, 20.10.2026 10:24:02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Získávání aktuálních dat a informací z médií pro zpracování plánu mediální kampaně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 obecné rovině způsob získání dat a informací z existujících médií v daném čase na trhu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proces získávání dat z televizního trhu a jejich aplikaci do plánu mediální kampaně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proces získávání dat z trhu tiskových médií a jejich aplikaci do plánu mediální kampaně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proces získávání dat z internetového trhu a jejich aplikaci do plánu mediální kampaně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proces získávání dat z rozhlasového trhu a jejich aplikaci do plánu mediální kampaně</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 xml:space="preserve">f) Vysvětlit proces získávání dat z trhu outdoorové/indoorové reklamy a jejich aplikaci do  plánu mediální kampaně</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831" w:hRule="exact" w:wrap="none" w:vAnchor="page" w:hAnchor="margin" w:x="45" w:y="6611"/>
        <w:rPr>
          <w:rStyle w:val="C3"/>
          <w:rtl w:val="0"/>
        </w:rPr>
      </w:pPr>
    </w:p>
    <w:p>
      <w:pPr>
        <w:pStyle w:val="P13"/>
        <w:framePr w:w="6658" w:h="704" w:hRule="exact" w:wrap="none" w:vAnchor="page" w:hAnchor="margin" w:x="71" w:y="6667"/>
        <w:rPr>
          <w:rStyle w:val="C11"/>
          <w:rtl w:val="0"/>
        </w:rPr>
      </w:pPr>
      <w:r>
        <w:rPr>
          <w:rStyle w:val="C11"/>
          <w:rtl w:val="0"/>
        </w:rPr>
        <w:t>g) Předvést návazně na modelové zadání kampaně komunikaci s jedním subjektem při získávání aktuálních dat a informací potřebných pro zpracování plánu mediální kampaně</w:t>
      </w:r>
    </w:p>
    <w:p>
      <w:pPr>
        <w:pStyle w:val="P28"/>
        <w:framePr w:w="3921" w:h="831" w:hRule="exact" w:wrap="none" w:vAnchor="page" w:hAnchor="margin" w:x="6800" w:y="6611"/>
        <w:rPr>
          <w:rStyle w:val="C3"/>
          <w:rtl w:val="0"/>
        </w:rPr>
      </w:pPr>
    </w:p>
    <w:p>
      <w:pPr>
        <w:pStyle w:val="P29"/>
        <w:framePr w:w="3839" w:h="704" w:hRule="exact" w:wrap="none" w:vAnchor="page" w:hAnchor="margin" w:x="6856" w:y="6667"/>
        <w:rPr>
          <w:rStyle w:val="C21"/>
          <w:rtl w:val="0"/>
        </w:rPr>
      </w:pPr>
      <w:r>
        <w:rPr>
          <w:rStyle w:val="C21"/>
          <w:rtl w:val="0"/>
        </w:rPr>
        <w:t>Praktické předvedení</w:t>
      </w:r>
    </w:p>
    <w:p>
      <w:pPr>
        <w:pStyle w:val="P32"/>
        <w:framePr w:w="10710" w:h="248" w:hRule="exact" w:wrap="none" w:vAnchor="page" w:hAnchor="margin" w:x="28" w:y="7555"/>
        <w:rPr>
          <w:rStyle w:val="C23"/>
          <w:rtl w:val="0"/>
        </w:rPr>
      </w:pPr>
      <w:r>
        <w:rPr>
          <w:rStyle w:val="C23"/>
          <w:rtl w:val="0"/>
        </w:rPr>
        <w:t>Je třeba splnit kritéria a) a g) a dvě z kritérií b) až f).</w:t>
      </w:r>
    </w:p>
    <w:p>
      <w:pPr>
        <w:pStyle w:val="P23"/>
        <w:framePr w:w="10710" w:h="340" w:hRule="exact" w:wrap="none" w:vAnchor="page" w:hAnchor="margin" w:x="28" w:y="7991"/>
        <w:rPr>
          <w:rStyle w:val="C18"/>
          <w:rtl w:val="0"/>
        </w:rPr>
      </w:pPr>
      <w:r>
        <w:rPr>
          <w:rStyle w:val="C18"/>
          <w:rtl w:val="0"/>
        </w:rPr>
        <w:t>Interní prezentace plánu mediální kampaně a rozpočtu</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Prezentovat část plánu mediální kampaně interně v rámci pracovního týmu</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s ústním zdůvodněním</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Prezentovat část rozpočtu plánu mediální kampaně interně v rámci pracovního týmu</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Praktické předvedení s ústním zdůvodněním</w:t>
      </w:r>
    </w:p>
    <w:p>
      <w:pPr>
        <w:pStyle w:val="P32"/>
        <w:framePr w:w="10710" w:h="248" w:hRule="exact" w:wrap="none" w:vAnchor="page" w:hAnchor="margin" w:x="28" w:y="101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Mediální plánovač/plánovačka, 20.10.2026 10:24:02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3 modelová zadání kampaně pro zpracování plánu mediální kampaně a rozpočtu pro ověření kompetencí Zpracování plánu mediální kampaně na základě zadání klienta, Výběr vhodných médií, míst a časů pro umístění reklamního sdělení s ohledem na zadání klienta, Zpracování rozpočtů mediální kampaně zadané klientem včetně vyjednání cen v médiích, Získávání aktuálních dat a informací z médií pro zpracování plánu mediální kampaně a Interní prezentace plánu mediální kampaně a rozpočtu. Modelová zadání kampaně jsou formulována z pohledu klienta a jejich náročnost musí být adekvátní době vymezené pro zkoušku.</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zpracování plánu mediální kampaně a rozpočtu a při jejich prezentaci.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Získávání aktuálních dat a informací z médií pro zpracování plánu mediální kampaně, která podle tohoto hodnoticího standardu při ověřování umožňuje více kombinací splnění kritérií, protože není nutné splnit všechna kritéria, si uchazeč zvolí kromě kritérií a) a g) dvě libovolná kritéria b) až f). O zvolených variantách uchazeč informuje autorizovanou osobu bezprostředně po vylosování modelového zadání kampaně. </w:t>
      </w:r>
    </w:p>
    <w:p>
      <w:pPr>
        <w:pStyle w:val="P33"/>
        <w:framePr w:w="10766" w:h="2072"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20.10.2026 10:24:02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marketingu, mediálních a reklamních agentur.</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marketingu, mediálních a reklamních agentur nebo ve funkci učitele odborných předmětů v oblasti marketingu a médií.</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připojením k internetu, LCD obrazovka, dataprojektor, učebna.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027"/>
        <w:rPr>
          <w:rStyle w:val="C3"/>
          <w:rtl w:val="0"/>
        </w:rPr>
      </w:pPr>
    </w:p>
    <w:p>
      <w:pPr>
        <w:pStyle w:val="P35"/>
        <w:framePr w:w="10710" w:h="340" w:hRule="exact" w:wrap="none" w:vAnchor="page" w:hAnchor="margin" w:x="28" w:y="13027"/>
        <w:rPr>
          <w:rStyle w:val="C25"/>
          <w:rtl w:val="0"/>
        </w:rPr>
      </w:pPr>
      <w:r>
        <w:rPr>
          <w:rStyle w:val="C25"/>
          <w:rtl w:val="0"/>
        </w:rPr>
        <w:t>Doba přípravy na zkoušku</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3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20.10.2026 10:24:02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Doba trvání písemné části zkoušky jednoho uchazeče je 60 minut.</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Mediální plánovač/plánovačka, 20.10.2026 10:24:02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Mediální plánovač/plánovačka, 20.10.2026 10:24:02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C388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304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