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597BEA" Type="http://schemas.openxmlformats.org/officeDocument/2006/relationships/officeDocument" Target="/word/document.xml" /><Relationship Id="coreRD597BEA" Type="http://schemas.openxmlformats.org/package/2006/relationships/metadata/core-properties" Target="/docProps/core.xml" /><Relationship Id="customRD597BE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Mediální plánovač (kód: 69-044-M)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Mediální plánovač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plánu mediální kampaně na základě zadání klienta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Výběr vhodných médií, míst a časů pro umístění reklamního sdělení s ohledem na zadání klienta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rozpočtů mediální kampaně zadané klientem včetně vyjednání cen v médiích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odborném mediálním názvosloví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Získávání aktuálních dat a informací z médií pro zpracování mediálního plánu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Interní prezentace mediálního plánu a rozpočtu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29.10.2013 do: 14.03.2020</w:t>
      </w:r>
    </w:p>
    <w:p>
      <w:pPr>
        <w:pStyle w:val="P21"/>
        <w:framePr w:w="7654" w:h="331" w:hRule="exact" w:wrap="none" w:vAnchor="page" w:hAnchor="margin" w:x="28" w:y="15940"/>
        <w:rPr>
          <w:rStyle w:val="C16"/>
          <w:rtl w:val="0"/>
        </w:rPr>
      </w:pPr>
      <w:r>
        <w:rPr>
          <w:rStyle w:val="C16"/>
          <w:rtl w:val="0"/>
        </w:rPr>
        <w:t>Mediální plánovač, 30.9.2026 6:41:30</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201"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5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5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minimálně 5 modelových zadání kampaně pro zpracování mediálního plánu a rozpočtu pro ověření kompetencí Zpracování plánu mediální kampaně na základě zadání klienta, Výběr vhodných médií, míst a časů pro umístění reklamního sdělení s ohledem na zadání klienta, Zpracování rozpočtů mediální kampaně zadané klientem včetně vyjednání cen v médiích, Interní prezentace mediálního plánu a rozpočtu.</w:t>
      </w:r>
    </w:p>
    <w:p>
      <w:pPr>
        <w:keepNext w:val="0"/>
        <w:keepLines w:val="0"/>
        <w:framePr w:w="10766" w:h="45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vylosuje jedno z minimálně 5 předložených modelových zadání kampaně pro zpracování mediálního plánu a rozpočtu.</w:t>
      </w:r>
    </w:p>
    <w:p>
      <w:pPr>
        <w:keepNext w:val="0"/>
        <w:keepLines w:val="0"/>
        <w:framePr w:w="10766" w:h="45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Jednotlivé kompetence, znalosti a způsobilosti uchazeče jsou ověřovány při modelovém zpracování mediálního plánu a rozpočtu.</w:t>
      </w:r>
    </w:p>
    <w:p>
      <w:pPr>
        <w:keepNext w:val="0"/>
        <w:keepLines w:val="0"/>
        <w:framePr w:w="10766" w:h="45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Orientace v odborném mediálním názvosloví uchazeč vysvětlí význam deseti odborných výrazů zadaných autorizovanou osobou.</w:t>
      </w:r>
    </w:p>
    <w:p>
      <w:pPr>
        <w:keepNext w:val="0"/>
        <w:keepLines w:val="0"/>
        <w:framePr w:w="10766" w:h="45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Získávání aktuálních dat a informací z médií pro zpracování mediálního plánu, která dle tohoto hodnoticího standardu při ověřování umožňuje více kombinací splnění kritérií, protože není nutné splnit všechna kritéria, si uchazeč zvolí dvě libovolná kritéria b) až f). O zvolených variantách uchazeč informuje autorizovanou osobu bezprostředně po vylosování modelového zadání kampaně pro zpracování mediálního plánu a rozpočtu.</w:t>
      </w:r>
    </w:p>
    <w:p>
      <w:pPr>
        <w:pStyle w:val="P21"/>
        <w:framePr w:w="7654" w:h="331" w:hRule="exact" w:wrap="none" w:vAnchor="page" w:hAnchor="margin" w:x="28" w:y="15940"/>
        <w:rPr>
          <w:rStyle w:val="C16"/>
          <w:rtl w:val="0"/>
        </w:rPr>
      </w:pPr>
      <w:r>
        <w:rPr>
          <w:rStyle w:val="C16"/>
          <w:rtl w:val="0"/>
        </w:rPr>
        <w:t>Mediální plánovač, 30.9.2026 6:41:30</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připravila SR pro polygrafii, média a informační služby,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C&amp;COM Advertising, s. r. o.</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Stanislav Červ, Holly</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Smart-Point, s. r. o.</w:t>
      </w:r>
    </w:p>
    <w:p>
      <w:pPr>
        <w:pStyle w:val="P21"/>
        <w:framePr w:w="7654" w:h="331" w:hRule="exact" w:wrap="none" w:vAnchor="page" w:hAnchor="margin" w:x="28" w:y="15940"/>
        <w:rPr>
          <w:rStyle w:val="C16"/>
          <w:rtl w:val="0"/>
        </w:rPr>
      </w:pPr>
      <w:r>
        <w:rPr>
          <w:rStyle w:val="C16"/>
          <w:rtl w:val="0"/>
        </w:rPr>
        <w:t>Mediální plánovač, 30.9.2026 6:41:30</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