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F688D9" Type="http://schemas.openxmlformats.org/officeDocument/2006/relationships/officeDocument" Target="/word/document.xml" /><Relationship Id="coreR63F688D9" Type="http://schemas.openxmlformats.org/package/2006/relationships/metadata/core-properties" Target="/docProps/core.xml" /><Relationship Id="customR63F688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štukatér / umělecká štukatérka (kód: 82-011-H)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štukatér / umělecká štukatérka, 20.10.2026 8:48:20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štukatér (kód: 82-51-H/06)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štukatér / umělecká štukatérka (kód: 82-011-H)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Umělecký štukatér (kód: 82-99-H/02)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Umělecký štukatér / umělecká štukatérka (kód: 82-011-H)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Umělecký štukatér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štukatér / umělecká štukatérka, 20.10.2026 8:48:20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