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E5F183" Type="http://schemas.openxmlformats.org/officeDocument/2006/relationships/officeDocument" Target="/word/document.xml" /><Relationship Id="coreR3BE5F183" Type="http://schemas.openxmlformats.org/package/2006/relationships/metadata/core-properties" Target="/docProps/core.xml" /><Relationship Id="customR3BE5F1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materiálů a pracovních pomůcek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materiálu a úprava křídových podkladů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poliment na lesk a na mat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Zlacení předmětů náhražkami drahých kovů, pokládání kovových fólií, zlacení práškovými kovy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Patinování zlacených předmětů a použití technik imitovaných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Umělecký pozlacovač, 31.7.2026 13:17:35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materiálů a pracovních pomůcek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technické dokumentaci předmětu určeného k pozlacení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pozlacení konkrétního předmětu ze dřeva max. rozměrů 70 x 50 x 30 cm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obě kritéria.</w:t>
      </w:r>
    </w:p>
    <w:p>
      <w:pPr>
        <w:pStyle w:val="P23"/>
        <w:framePr w:w="10710" w:h="340" w:hRule="exact" w:wrap="none" w:vAnchor="page" w:hAnchor="margin" w:x="28" w:y="5874"/>
        <w:rPr>
          <w:rStyle w:val="C18"/>
          <w:rtl w:val="0"/>
        </w:rPr>
      </w:pPr>
      <w:r>
        <w:rPr>
          <w:rStyle w:val="C18"/>
          <w:rtl w:val="0"/>
        </w:rPr>
        <w:t>Příprava materiálu a úprava křídových podkladů pro zlacení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Připravit křídový podklad (grunt) pro polimentové zlacení, nanést jej na konkrétní dřevěný předmět a vybrousit</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obě kritéria.</w:t>
      </w:r>
    </w:p>
    <w:p>
      <w:pPr>
        <w:pStyle w:val="P23"/>
        <w:framePr w:w="10710" w:h="340" w:hRule="exact" w:wrap="none" w:vAnchor="page" w:hAnchor="margin" w:x="28" w:y="8452"/>
        <w:rPr>
          <w:rStyle w:val="C18"/>
          <w:rtl w:val="0"/>
        </w:rPr>
      </w:pPr>
      <w:r>
        <w:rPr>
          <w:rStyle w:val="C18"/>
          <w:rtl w:val="0"/>
        </w:rPr>
        <w:t>Zlacení na poliment na lesk a na mat</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376" w:hRule="exact" w:wrap="none" w:vAnchor="page" w:hAnchor="margin" w:x="45" w:y="9267"/>
        <w:rPr>
          <w:rStyle w:val="C3"/>
          <w:rtl w:val="0"/>
        </w:rPr>
      </w:pPr>
    </w:p>
    <w:p>
      <w:pPr>
        <w:pStyle w:val="P13"/>
        <w:framePr w:w="6658" w:h="249" w:hRule="exact" w:wrap="none" w:vAnchor="page" w:hAnchor="margin" w:x="71" w:y="9323"/>
        <w:rPr>
          <w:rStyle w:val="C11"/>
          <w:rtl w:val="0"/>
        </w:rPr>
      </w:pPr>
      <w:r>
        <w:rPr>
          <w:rStyle w:val="C11"/>
          <w:rtl w:val="0"/>
        </w:rPr>
        <w:t>a) Připravit poliment a nanést na křídový podklad</w:t>
      </w:r>
    </w:p>
    <w:p>
      <w:pPr>
        <w:pStyle w:val="P28"/>
        <w:framePr w:w="3921" w:h="376" w:hRule="exact" w:wrap="none" w:vAnchor="page" w:hAnchor="margin" w:x="6800" w:y="9267"/>
        <w:rPr>
          <w:rStyle w:val="C3"/>
          <w:rtl w:val="0"/>
        </w:rPr>
      </w:pPr>
    </w:p>
    <w:p>
      <w:pPr>
        <w:pStyle w:val="P29"/>
        <w:framePr w:w="3839" w:h="249" w:hRule="exact" w:wrap="none" w:vAnchor="page" w:hAnchor="margin" w:x="6856" w:y="9323"/>
        <w:rPr>
          <w:rStyle w:val="C21"/>
          <w:rtl w:val="0"/>
        </w:rPr>
      </w:pPr>
      <w:r>
        <w:rPr>
          <w:rStyle w:val="C21"/>
          <w:rtl w:val="0"/>
        </w:rPr>
        <w:t>Praktické předvedení a ústní ověření</w:t>
      </w:r>
    </w:p>
    <w:p>
      <w:pPr>
        <w:pStyle w:val="P16"/>
        <w:framePr w:w="6710" w:h="376" w:hRule="exact" w:wrap="none" w:vAnchor="page" w:hAnchor="margin" w:x="45" w:y="9644"/>
        <w:rPr>
          <w:rStyle w:val="C3"/>
          <w:rtl w:val="0"/>
        </w:rPr>
      </w:pPr>
    </w:p>
    <w:p>
      <w:pPr>
        <w:pStyle w:val="P17"/>
        <w:framePr w:w="6658" w:h="249" w:hRule="exact" w:wrap="none" w:vAnchor="page" w:hAnchor="margin" w:x="71" w:y="9700"/>
        <w:rPr>
          <w:rStyle w:val="C13"/>
          <w:rtl w:val="0"/>
        </w:rPr>
      </w:pPr>
      <w:r>
        <w:rPr>
          <w:rStyle w:val="C13"/>
          <w:rtl w:val="0"/>
        </w:rPr>
        <w:t>b) Pozlatit plátkovým zlatem</w:t>
      </w:r>
    </w:p>
    <w:p>
      <w:pPr>
        <w:pStyle w:val="P30"/>
        <w:framePr w:w="3921" w:h="376" w:hRule="exact" w:wrap="none" w:vAnchor="page" w:hAnchor="margin" w:x="6800" w:y="9644"/>
        <w:rPr>
          <w:rStyle w:val="C3"/>
          <w:rtl w:val="0"/>
        </w:rPr>
      </w:pPr>
    </w:p>
    <w:p>
      <w:pPr>
        <w:pStyle w:val="P31"/>
        <w:framePr w:w="3839" w:h="249" w:hRule="exact" w:wrap="none" w:vAnchor="page" w:hAnchor="margin" w:x="6856" w:y="9700"/>
        <w:rPr>
          <w:rStyle w:val="C22"/>
          <w:rtl w:val="0"/>
        </w:rPr>
      </w:pPr>
      <w:r>
        <w:rPr>
          <w:rStyle w:val="C22"/>
          <w:rtl w:val="0"/>
        </w:rPr>
        <w:t>Praktické předvedení a ústní ověření</w:t>
      </w:r>
    </w:p>
    <w:p>
      <w:pPr>
        <w:pStyle w:val="P12"/>
        <w:framePr w:w="6710" w:h="376" w:hRule="exact" w:wrap="none" w:vAnchor="page" w:hAnchor="margin" w:x="45" w:y="10020"/>
        <w:rPr>
          <w:rStyle w:val="C3"/>
          <w:rtl w:val="0"/>
        </w:rPr>
      </w:pPr>
    </w:p>
    <w:p>
      <w:pPr>
        <w:pStyle w:val="P13"/>
        <w:framePr w:w="6658" w:h="249" w:hRule="exact" w:wrap="none" w:vAnchor="page" w:hAnchor="margin" w:x="71" w:y="10076"/>
        <w:rPr>
          <w:rStyle w:val="C11"/>
          <w:rtl w:val="0"/>
        </w:rPr>
      </w:pPr>
      <w:r>
        <w:rPr>
          <w:rStyle w:val="C11"/>
          <w:rtl w:val="0"/>
        </w:rPr>
        <w:t>c) Vyleštit zlacení pozlacovačským achátem</w:t>
      </w:r>
    </w:p>
    <w:p>
      <w:pPr>
        <w:pStyle w:val="P28"/>
        <w:framePr w:w="3921" w:h="376" w:hRule="exact" w:wrap="none" w:vAnchor="page" w:hAnchor="margin" w:x="6800" w:y="10020"/>
        <w:rPr>
          <w:rStyle w:val="C3"/>
          <w:rtl w:val="0"/>
        </w:rPr>
      </w:pPr>
    </w:p>
    <w:p>
      <w:pPr>
        <w:pStyle w:val="P29"/>
        <w:framePr w:w="3839" w:h="249"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matové zlacení částí předmětu technikou zlacení na mat na poliment včetně přípravy podkladu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e) Provést pokost matového zlacení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Praktické předvedení a 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Provést zlacení části dřevěné rámové lišty metálem</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a ústní ověření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Provést stříbření části dřevěné rámové lišty hliníkovou fólií</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Praktické předvedení a ústní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c) Provést zlacení části dřevěné rámové lišty práškovými barevnými bronzy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31.7.2026 13:17:35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předmětů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patinování na dřevěné rámové liště zlacené metálem, stříbřené hliníkem a zlacené práškovou bronzí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technologický postup a určit potřebné materiály a pomůcky při vytváření tzv. malovaného mramoru, leštěné běli a imitace zlacení na lesk, tzv. waschgold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techniku malovaného mramoru, leštěné běli a waschgoldu na zkušební křídové desce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31.7.2026 13:17:35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prováděna na předmětu, který si uchazeč přinese po dohodě s AOs, např. kopii slohového svícnu, rámu nebo konzole ze dřeva max. rozměrů 70 x 50 x 30 cm bez povrchové úpravy. Uchazeč si rovněž přinese ke zkoušce technickou dokumentaci předmětu určeného k pozlacení.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a AOs se rovněž dohodnou na zajištění pozlacovačského materiálu.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po dohodě s AOs přinese soubor vlastního základního nářadí a pomůcek: reparýrovací želízka, pozlacovačský polštář, pokladač, nůž na řezání plátkových kovů, acháty různých tvarů na leštění zlata a stříbra, štětce z různých materiálů a různých velikostí – jinak viz Nezbytné materiální a technické předpoklady pro provedení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kritéria Zlacení předmětů náhražkami drahých kovů, pokládání kovových fólií, zlacení práškovými kovy poskytne AOs uchazeči zkušební dřevěnou lištu a křídovanou zkušební desku.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31.7.2026 13:17:35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uměleckořemeslné pozlacování + střední vzdělání s maturitní zkouškou v příslušném nástavbovém oboru vzdělání a alespoň 5 let odborné praxe v oblasti uměleckořemeslné pozlacovačské činnosti nebo ve funkci učitele odborného výcviku v příslušné oblasti.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uměleckořemeslné pozlacovačské činnosti nebo ve funkci učitele odborného výcviku v příslušné oblasti.</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31.7.2026 13:17:35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splňuje požadavek denního i umělého osvětlení, dobré větratelnosti a odsávání chemických i prachových zplodin, vytápění nejméně na 20° C, relativní vlhkost vzduchu v rozmezí 50-60 %, vybavení velkým pracovním stolem s dostatečným okolním prostorem a židlí.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pozlacovačské nářadí a pomůcky: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želízka, fajle, polštář a nůž na řezání plátkového zlata, acháty různých tvarů na leštění zlata a stříbra, štětce na pokládání zlata, štětce z různých materiálů a různých velikostí, brusné papíry různé hrubosti, vařič a hrnce na udržování trenku, klihu a gruntu v teplé vodní lázni, špachtle, třecí misky.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dílně je připravena nezbytně nutná zásoba pozlacovačského materiálu pro provedení zkoušky podle tohoto standardu: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 zlato a stříbro, plátkový metál a hliník, jemně mletý bronz různých odstínů, šelaky různých barev, boloňské, horní a plavené křídy, kostní a kožní klih, poliment a polimentové pasty různých barev, včelí vosk, temperové i olejové barvy, etanol, terpentýn, olejové ředidlo, nitroředidlo, technický benzin, odstraňovač nátěrů, fermež, mixtion různého stupně schnutí, pokládací mléko, damarový lak.</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jsou k dispozici vhodné prostředky pro bezpečnost práce: respirátory, ochranné roušky, rukavice bavlněné i gumové, ochranné brýle.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31.7.2026 13:17:35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31.7.2026 13:17:35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0790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92B2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