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23FD2E" Type="http://schemas.openxmlformats.org/officeDocument/2006/relationships/officeDocument" Target="/word/document.xml" /><Relationship Id="coreR2923FD2E" Type="http://schemas.openxmlformats.org/package/2006/relationships/metadata/core-properties" Target="/docProps/core.xml" /><Relationship Id="customR2923FD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pozlacovač (kód: 82-012-H)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pozlacovač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volba postupu práce, způsobu zpracování a materiálů pro pozlacování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úprava podkladů ploch pro zlacení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Zlacení na lesk a na mat předmětů ze dřeva, kovu, kamene, sádry a plastických hmot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zlacených dekorativních a uměleckých předmětů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Zlacení předmětů náhražkami drahých kovů, pokládání kovových fólií, zlacení práškovými kovy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Patinování zlacených předmětů a použití technik imitovaných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Umělecký pozlacovač, 9.9.2026 22:04:51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volba postupu práce, způsobu zpracování a materiálů pro pozlacování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dokumentaci dané pozlacovačské práce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zpracování konkrétní pozlacovačské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pozlacovačskou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Realizovat pozlacovačskou práci podle stanovené dokumentace a technologického postupu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Příprava a úprava podkladů ploch pro zlacení</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Provést úpravu podkladů pro polimentové a olejové zlacení</w:t>
      </w:r>
    </w:p>
    <w:p>
      <w:pPr>
        <w:pStyle w:val="P30"/>
        <w:framePr w:w="3921" w:h="376" w:hRule="exact" w:wrap="none" w:vAnchor="page" w:hAnchor="margin" w:x="6800" w:y="7903"/>
        <w:rPr>
          <w:rStyle w:val="C3"/>
          <w:rtl w:val="0"/>
        </w:rPr>
      </w:pPr>
    </w:p>
    <w:p>
      <w:pPr>
        <w:pStyle w:val="P31"/>
        <w:framePr w:w="3839" w:h="249"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Zlacení na lesk a na mat předmětů ze dřeva, kovu, kamene, sádry a plastických hmot</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Připravit poliment a nanést na křídový podklad</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Položit zlatou nebo stříbrnou fólii</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Vyleštit předmět achátem a provést pokostování v závislosti na zlaceném předmětu</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Provést matové zlacení konkrétního předmětu technikou zlacení na poliment včetně přípravy podkladu</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Provést matové zlacení konkrétního předmětu technikou zlacení na olej včetně přípravy podkladu</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Povrchové úpravy zlacených dekorativních a uměleckých předmětů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a) Vysvětlit technologický postup bronzování na lesk a na mat</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Ústní ověření</w:t>
      </w:r>
    </w:p>
    <w:p>
      <w:pPr>
        <w:pStyle w:val="P16"/>
        <w:framePr w:w="6710" w:h="376" w:hRule="exact" w:wrap="none" w:vAnchor="page" w:hAnchor="margin" w:x="45" w:y="13957"/>
        <w:rPr>
          <w:rStyle w:val="C3"/>
          <w:rtl w:val="0"/>
        </w:rPr>
      </w:pPr>
    </w:p>
    <w:p>
      <w:pPr>
        <w:pStyle w:val="P17"/>
        <w:framePr w:w="6658" w:h="249" w:hRule="exact" w:wrap="none" w:vAnchor="page" w:hAnchor="margin" w:x="71" w:y="14013"/>
        <w:rPr>
          <w:rStyle w:val="C13"/>
          <w:rtl w:val="0"/>
        </w:rPr>
      </w:pPr>
      <w:r>
        <w:rPr>
          <w:rStyle w:val="C13"/>
          <w:rtl w:val="0"/>
        </w:rPr>
        <w:t>b) Vysvětlit postup povrchové úpravy lazurováním a pokostováním</w:t>
      </w:r>
    </w:p>
    <w:p>
      <w:pPr>
        <w:pStyle w:val="P30"/>
        <w:framePr w:w="3921" w:h="376" w:hRule="exact" w:wrap="none" w:vAnchor="page" w:hAnchor="margin" w:x="6800" w:y="13957"/>
        <w:rPr>
          <w:rStyle w:val="C3"/>
          <w:rtl w:val="0"/>
        </w:rPr>
      </w:pPr>
    </w:p>
    <w:p>
      <w:pPr>
        <w:pStyle w:val="P31"/>
        <w:framePr w:w="3839" w:h="249" w:hRule="exact" w:wrap="none" w:vAnchor="page" w:hAnchor="margin" w:x="6856" w:y="14013"/>
        <w:rPr>
          <w:rStyle w:val="C22"/>
          <w:rtl w:val="0"/>
        </w:rPr>
      </w:pPr>
      <w:r>
        <w:rPr>
          <w:rStyle w:val="C22"/>
          <w:rtl w:val="0"/>
        </w:rPr>
        <w:t>Ústní ověření</w:t>
      </w:r>
    </w:p>
    <w:p>
      <w:pPr>
        <w:pStyle w:val="P12"/>
        <w:framePr w:w="6710" w:h="376" w:hRule="exact" w:wrap="none" w:vAnchor="page" w:hAnchor="margin" w:x="45" w:y="14334"/>
        <w:rPr>
          <w:rStyle w:val="C3"/>
          <w:rtl w:val="0"/>
        </w:rPr>
      </w:pPr>
    </w:p>
    <w:p>
      <w:pPr>
        <w:pStyle w:val="P13"/>
        <w:framePr w:w="6658" w:h="249" w:hRule="exact" w:wrap="none" w:vAnchor="page" w:hAnchor="margin" w:x="71" w:y="14390"/>
        <w:rPr>
          <w:rStyle w:val="C11"/>
          <w:rtl w:val="0"/>
        </w:rPr>
      </w:pPr>
      <w:r>
        <w:rPr>
          <w:rStyle w:val="C11"/>
          <w:rtl w:val="0"/>
        </w:rPr>
        <w:t>c) Nanést izolační nátěry a fixáže</w:t>
      </w:r>
    </w:p>
    <w:p>
      <w:pPr>
        <w:pStyle w:val="P28"/>
        <w:framePr w:w="3921" w:h="376" w:hRule="exact" w:wrap="none" w:vAnchor="page" w:hAnchor="margin" w:x="6800" w:y="14334"/>
        <w:rPr>
          <w:rStyle w:val="C3"/>
          <w:rtl w:val="0"/>
        </w:rPr>
      </w:pPr>
    </w:p>
    <w:p>
      <w:pPr>
        <w:pStyle w:val="P29"/>
        <w:framePr w:w="3839" w:h="249" w:hRule="exact" w:wrap="none" w:vAnchor="page" w:hAnchor="margin" w:x="6856" w:y="14390"/>
        <w:rPr>
          <w:rStyle w:val="C21"/>
          <w:rtl w:val="0"/>
        </w:rPr>
      </w:pPr>
      <w:r>
        <w:rPr>
          <w:rStyle w:val="C21"/>
          <w:rtl w:val="0"/>
        </w:rPr>
        <w:t>Praktické předvedení a ústní ověření</w:t>
      </w:r>
    </w:p>
    <w:p>
      <w:pPr>
        <w:pStyle w:val="P32"/>
        <w:framePr w:w="10710" w:h="248" w:hRule="exact" w:wrap="none" w:vAnchor="page" w:hAnchor="margin" w:x="28" w:y="14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9.9.2026 22:04:51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Zlacení předmětů náhražkami drahých kovů, pokládání kovových fólií, zlacení práškovými 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zlacení předmětu metálem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zlacení předmětu hliníkovou fólií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zlacení práškovými barevnými bronzy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Patinování zlacených předmětů a použití technik imitovaných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postup při patinování zlaceného předmětu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patinování zlaceného předmětu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Vysvětlit technologický postup a určit potřebné materiály při vytváření tzv. malovaného mramoru, leštěné běli a imitace zlacení na lesk tzv. waschgold</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Předvést techniku malovaného mramoru nebo leštěné běli nebo waschgoldu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9.9.2026 22:04:51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realizována na předmětu, na kterém se předem dohodnou autorizovaná osoba s uchazečem o zkoušku, např. kopie slohového svícnu, slohové vázy, rámu, konzole; rovněž se dohodnou na zajištění materiálu. Doba zkoušky je ovlivněna charakterem a velikostí předmětu, příp. i materiálem, ze kterého je předmět vyroben.</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dokončení určené práce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pozlacovač, 9.9.2026 22:04:51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zaměřeném na uměleckořemeslné pozlacování + střední vzdělání s maturitní zkouškou v příslušném nástavbovém oboru vzdělání a alespoň 15 let odborné praxe v oblasti uměleckořemeslné pozlacovačské činnosti nebo ve funkci učitele odborného výcviku, z toho minimálně šest let před podáním žádosti o udělení autorizace.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zaměřeném na uměleckořemeslné pozlacování a alespoň 15 let odborné praxe v oblasti uměleckořemeslné pozlacovačské činnosti nebo ve funkci učitele odborného výcviku, z toho minimálně šest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o obchodu, www.mpo.cz.</w:t>
      </w:r>
    </w:p>
    <w:p>
      <w:pPr>
        <w:pStyle w:val="P21"/>
        <w:framePr w:w="7654" w:h="331" w:hRule="exact" w:wrap="none" w:vAnchor="page" w:hAnchor="margin" w:x="28" w:y="15940"/>
        <w:rPr>
          <w:rStyle w:val="C16"/>
          <w:rtl w:val="0"/>
        </w:rPr>
      </w:pPr>
      <w:r>
        <w:rPr>
          <w:rStyle w:val="C16"/>
          <w:rtl w:val="0"/>
        </w:rPr>
        <w:t>Umělecký pozlacovač, 9.9.2026 22:04:51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zabezpečí vhodné materiálové, prostorové, hygienické a bezpečnostní vybavení.</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Pozlacovačská dílna musí splňovat teplotní, vlhkostní a světelné podmínky včetně odsávání chemických i prachových zplodin.</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Dílna musí být vybavena základním pozlacovačským nářadím a pomůckami: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reparýrovacími želízky, fajlemi, polštářem a nožem na řezání plátkového zlata, acháty různých tvarů na leštění zlata a stříbra, štětci na pokládání zlata, štětci z různých materiálů a různých velikostí, brusnými papíry různé hrubosti, vařičem a hrnci na udržování trenku, klihu a gruntu v teplé vodní lázni, špachtlemi, třecími miskami atd.</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v dílně musí být dostatečná zásoba pozlacovačského materiálu: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plátkového zlata a stříbra, plátkového metálu a hliníku, jemně mletého bronzu různých odstínů, šelaků různých barev, boloňské, horní a plavené křídy, kostního a kožního klihu, polimentu a polimentové pasty různých barev, včelího vosku, temperových i olejových barev, etanolu, terpentýnu, olejového ředidla, nitroředidla, technického benzinu, odstraňovače nátěrů, fermeže, mixtionu různého stupně schnutí, pokládacího mléka, damarového laku atd.</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dílně musí být k dispozici vhodné prostředky pro bezpečnost práce, např. respirátory, ochranné roušky, rukavice bavlněné i gumové, ochranné brýle aj.</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být vybavena velkým pracovním stolem s dostatečným okolním prostorem, židlí, osvětlením denním i umělým, a musí být vytápěna nejméně na 20 st. C. Relativní vlhkost vzduchu by měla být v rozmezí 50 až 60 %. Dílna by měla být dobře větratelná a vybavená vysavačem na odsávání prachu z broušení křídových podkladů.</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blízkosti dílny by mělo být WC a umyvadlo s tekoucí studenou a teplou vodou.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přípravy na zkoušku</w:t>
      </w:r>
    </w:p>
    <w:p>
      <w:pPr>
        <w:keepNext w:val="0"/>
        <w:keepLines w:val="0"/>
        <w:framePr w:w="10766" w:h="103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80 až 160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pozlacovač, 9.9.2026 22:04:51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pozlacovač, 9.9.2026 22:04:51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B49D4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