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F41227" Type="http://schemas.openxmlformats.org/officeDocument/2006/relationships/officeDocument" Target="/word/document.xml" /><Relationship Id="coreR5DF41227" Type="http://schemas.openxmlformats.org/package/2006/relationships/metadata/core-properties" Target="/docProps/core.xml" /><Relationship Id="customR5DF412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Zlatník a klenotník (kód: 82-013-H)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Zlatník a klenotník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volba způsobu zpracování, materiálů, nástrojů a pomůcek pro výrobu šperků z drahých kovů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kvality šperků z drahých kovů, provádění oprav šperků, značení výrobní, ryzostní a puncovní značkou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Samostatné zpracování výtvarného záměru pro realizaci nových vzorů šperků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materiálů z drahých kovů pro výrobu šperků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Povrchové úpravy zlatnických výrobků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Zasazování drahých kamenů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Zhotovování šperků a klenotů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ve způsobech tavení drahých kovů pro výrobu šperků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ve způsobech odlévání drahých kovů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Lisování a válcování drahých kovů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Vrtání při výrobě šperků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Zlatník a klenotník, 29.4.2026 3:30:21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volba způsobu zpracování, materiálů, nástrojů a pomůcek pro výrobu šperků z drahých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dokumentaci předloženého vzoru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Stanovit technologický postup a způsob zpracování u předloženého vzoru</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Zvolit vhodný materiál, nástroje a pomůcky pro konkrétní zlatnickou nebo klenotnickou práci</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Posuzování kvality šperků z drahých kovů, provádění oprav šperků, značení výrobní, ryzostní a puncovní značkou</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Určit ryzost šperku z drahých kovů</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Posoudit kvalitu zhotovení předložených výrobků</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a 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Stanovit rozsah poškození a technologický postup opravy předloženého šperku</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8025"/>
        <w:rPr>
          <w:rStyle w:val="C3"/>
          <w:rtl w:val="0"/>
        </w:rPr>
      </w:pPr>
    </w:p>
    <w:p>
      <w:pPr>
        <w:pStyle w:val="P17"/>
        <w:framePr w:w="6658" w:h="249" w:hRule="exact" w:wrap="none" w:vAnchor="page" w:hAnchor="margin" w:x="71" w:y="8081"/>
        <w:rPr>
          <w:rStyle w:val="C13"/>
          <w:rtl w:val="0"/>
        </w:rPr>
      </w:pPr>
      <w:r>
        <w:rPr>
          <w:rStyle w:val="C13"/>
          <w:rtl w:val="0"/>
        </w:rPr>
        <w:t>d) Provést jednoduchou opravu mechaniky předloženého šperku</w:t>
      </w:r>
    </w:p>
    <w:p>
      <w:pPr>
        <w:pStyle w:val="P30"/>
        <w:framePr w:w="3921" w:h="376" w:hRule="exact" w:wrap="none" w:vAnchor="page" w:hAnchor="margin" w:x="6800" w:y="8025"/>
        <w:rPr>
          <w:rStyle w:val="C3"/>
          <w:rtl w:val="0"/>
        </w:rPr>
      </w:pPr>
    </w:p>
    <w:p>
      <w:pPr>
        <w:pStyle w:val="P31"/>
        <w:framePr w:w="3839" w:h="249" w:hRule="exact" w:wrap="none" w:vAnchor="page" w:hAnchor="margin" w:x="6856" w:y="8081"/>
        <w:rPr>
          <w:rStyle w:val="C22"/>
          <w:rtl w:val="0"/>
        </w:rPr>
      </w:pPr>
      <w:r>
        <w:rPr>
          <w:rStyle w:val="C22"/>
          <w:rtl w:val="0"/>
        </w:rPr>
        <w:t>Praktické předvedení</w:t>
      </w:r>
    </w:p>
    <w:p>
      <w:pPr>
        <w:pStyle w:val="P12"/>
        <w:framePr w:w="6710" w:h="376" w:hRule="exact" w:wrap="none" w:vAnchor="page" w:hAnchor="margin" w:x="45" w:y="8401"/>
        <w:rPr>
          <w:rStyle w:val="C3"/>
          <w:rtl w:val="0"/>
        </w:rPr>
      </w:pPr>
    </w:p>
    <w:p>
      <w:pPr>
        <w:pStyle w:val="P13"/>
        <w:framePr w:w="6658" w:h="249" w:hRule="exact" w:wrap="none" w:vAnchor="page" w:hAnchor="margin" w:x="71" w:y="8457"/>
        <w:rPr>
          <w:rStyle w:val="C11"/>
          <w:rtl w:val="0"/>
        </w:rPr>
      </w:pPr>
      <w:r>
        <w:rPr>
          <w:rStyle w:val="C11"/>
          <w:rtl w:val="0"/>
        </w:rPr>
        <w:t>e) Popsat postup zvětšení nebo zmenšení prstenu</w:t>
      </w:r>
    </w:p>
    <w:p>
      <w:pPr>
        <w:pStyle w:val="P28"/>
        <w:framePr w:w="3921" w:h="376" w:hRule="exact" w:wrap="none" w:vAnchor="page" w:hAnchor="margin" w:x="6800" w:y="8401"/>
        <w:rPr>
          <w:rStyle w:val="C3"/>
          <w:rtl w:val="0"/>
        </w:rPr>
      </w:pPr>
    </w:p>
    <w:p>
      <w:pPr>
        <w:pStyle w:val="P29"/>
        <w:framePr w:w="3839" w:h="249" w:hRule="exact" w:wrap="none" w:vAnchor="page" w:hAnchor="margin" w:x="6856" w:y="8457"/>
        <w:rPr>
          <w:rStyle w:val="C21"/>
          <w:rtl w:val="0"/>
        </w:rPr>
      </w:pPr>
      <w:r>
        <w:rPr>
          <w:rStyle w:val="C21"/>
          <w:rtl w:val="0"/>
        </w:rPr>
        <w:t>Ústní ověření</w:t>
      </w:r>
    </w:p>
    <w:p>
      <w:pPr>
        <w:pStyle w:val="P16"/>
        <w:framePr w:w="6710" w:h="607" w:hRule="exact" w:wrap="none" w:vAnchor="page" w:hAnchor="margin" w:x="45" w:y="8778"/>
        <w:rPr>
          <w:rStyle w:val="C3"/>
          <w:rtl w:val="0"/>
        </w:rPr>
      </w:pPr>
    </w:p>
    <w:p>
      <w:pPr>
        <w:pStyle w:val="P17"/>
        <w:framePr w:w="6658" w:h="480" w:hRule="exact" w:wrap="none" w:vAnchor="page" w:hAnchor="margin" w:x="71" w:y="8834"/>
        <w:rPr>
          <w:rStyle w:val="C13"/>
          <w:rtl w:val="0"/>
        </w:rPr>
      </w:pPr>
      <w:r>
        <w:rPr>
          <w:rStyle w:val="C13"/>
          <w:rtl w:val="0"/>
        </w:rPr>
        <w:t>f) Označit ryzost výrobku z drahých kovů výrobní a ryzostní značkou, objasnit znalost puncovního zákona</w:t>
      </w:r>
    </w:p>
    <w:p>
      <w:pPr>
        <w:pStyle w:val="P30"/>
        <w:framePr w:w="3921" w:h="607" w:hRule="exact" w:wrap="none" w:vAnchor="page" w:hAnchor="margin" w:x="6800" w:y="8778"/>
        <w:rPr>
          <w:rStyle w:val="C3"/>
          <w:rtl w:val="0"/>
        </w:rPr>
      </w:pPr>
    </w:p>
    <w:p>
      <w:pPr>
        <w:pStyle w:val="P31"/>
        <w:framePr w:w="3839" w:h="480" w:hRule="exact" w:wrap="none" w:vAnchor="page" w:hAnchor="margin" w:x="6856" w:y="8834"/>
        <w:rPr>
          <w:rStyle w:val="C22"/>
          <w:rtl w:val="0"/>
        </w:rPr>
      </w:pPr>
      <w:r>
        <w:rPr>
          <w:rStyle w:val="C22"/>
          <w:rtl w:val="0"/>
        </w:rPr>
        <w:t>Praktické předvedení a ústní ověření</w:t>
      </w:r>
    </w:p>
    <w:p>
      <w:pPr>
        <w:pStyle w:val="P12"/>
        <w:framePr w:w="6710" w:h="607" w:hRule="exact" w:wrap="none" w:vAnchor="page" w:hAnchor="margin" w:x="45" w:y="9384"/>
        <w:rPr>
          <w:rStyle w:val="C3"/>
          <w:rtl w:val="0"/>
        </w:rPr>
      </w:pPr>
    </w:p>
    <w:p>
      <w:pPr>
        <w:pStyle w:val="P13"/>
        <w:framePr w:w="6658" w:h="480" w:hRule="exact" w:wrap="none" w:vAnchor="page" w:hAnchor="margin" w:x="71" w:y="9440"/>
        <w:rPr>
          <w:rStyle w:val="C11"/>
          <w:rtl w:val="0"/>
        </w:rPr>
      </w:pPr>
      <w:r>
        <w:rPr>
          <w:rStyle w:val="C11"/>
          <w:rtl w:val="0"/>
        </w:rPr>
        <w:t>g) Provést příjem a odbavení zakázky nebo objednávky na zhotovení, úpravu nebo opravu šperku</w:t>
      </w:r>
    </w:p>
    <w:p>
      <w:pPr>
        <w:pStyle w:val="P28"/>
        <w:framePr w:w="3921" w:h="607" w:hRule="exact" w:wrap="none" w:vAnchor="page" w:hAnchor="margin" w:x="6800" w:y="9384"/>
        <w:rPr>
          <w:rStyle w:val="C3"/>
          <w:rtl w:val="0"/>
        </w:rPr>
      </w:pPr>
    </w:p>
    <w:p>
      <w:pPr>
        <w:pStyle w:val="P29"/>
        <w:framePr w:w="3839" w:h="480" w:hRule="exact" w:wrap="none" w:vAnchor="page" w:hAnchor="margin" w:x="6856" w:y="9440"/>
        <w:rPr>
          <w:rStyle w:val="C21"/>
          <w:rtl w:val="0"/>
        </w:rPr>
      </w:pPr>
      <w:r>
        <w:rPr>
          <w:rStyle w:val="C21"/>
          <w:rtl w:val="0"/>
        </w:rPr>
        <w:t>Praktické předvedení</w:t>
      </w:r>
    </w:p>
    <w:p>
      <w:pPr>
        <w:pStyle w:val="P32"/>
        <w:framePr w:w="10710" w:h="248" w:hRule="exact" w:wrap="none" w:vAnchor="page" w:hAnchor="margin" w:x="28" w:y="10105"/>
        <w:rPr>
          <w:rStyle w:val="C23"/>
          <w:rtl w:val="0"/>
        </w:rPr>
      </w:pPr>
      <w:r>
        <w:rPr>
          <w:rStyle w:val="C23"/>
          <w:rtl w:val="0"/>
        </w:rPr>
        <w:t>Je třeba splnit všechna kritéria.</w:t>
      </w:r>
    </w:p>
    <w:p>
      <w:pPr>
        <w:pStyle w:val="P23"/>
        <w:framePr w:w="10710" w:h="340" w:hRule="exact" w:wrap="none" w:vAnchor="page" w:hAnchor="margin" w:x="28" w:y="10540"/>
        <w:rPr>
          <w:rStyle w:val="C18"/>
          <w:rtl w:val="0"/>
        </w:rPr>
      </w:pPr>
      <w:r>
        <w:rPr>
          <w:rStyle w:val="C18"/>
          <w:rtl w:val="0"/>
        </w:rPr>
        <w:t>Samostatné zpracování výtvarného záměru pro realizaci nových vzorů šperků</w:t>
      </w:r>
    </w:p>
    <w:p>
      <w:pPr>
        <w:pStyle w:val="P24"/>
        <w:framePr w:w="6713" w:h="376" w:hRule="exact" w:wrap="none" w:vAnchor="page" w:hAnchor="margin" w:x="45" w:y="10980"/>
        <w:rPr>
          <w:rStyle w:val="C3"/>
          <w:rtl w:val="0"/>
        </w:rPr>
      </w:pPr>
    </w:p>
    <w:p>
      <w:pPr>
        <w:pStyle w:val="P25"/>
        <w:framePr w:w="6661" w:h="249" w:hRule="exact" w:wrap="none" w:vAnchor="page" w:hAnchor="margin" w:x="71" w:y="11051"/>
        <w:rPr>
          <w:rStyle w:val="C19"/>
          <w:rtl w:val="0"/>
        </w:rPr>
      </w:pPr>
      <w:r>
        <w:rPr>
          <w:rStyle w:val="C19"/>
          <w:rtl w:val="0"/>
        </w:rPr>
        <w:t>Kritéria hodnocení</w:t>
      </w:r>
    </w:p>
    <w:p>
      <w:pPr>
        <w:pStyle w:val="P26"/>
        <w:framePr w:w="3918" w:h="376" w:hRule="exact" w:wrap="none" w:vAnchor="page" w:hAnchor="margin" w:x="6803" w:y="10980"/>
        <w:rPr>
          <w:rStyle w:val="C3"/>
          <w:rtl w:val="0"/>
        </w:rPr>
      </w:pPr>
    </w:p>
    <w:p>
      <w:pPr>
        <w:pStyle w:val="P27"/>
        <w:framePr w:w="3836" w:h="249" w:hRule="exact" w:wrap="none" w:vAnchor="page" w:hAnchor="margin" w:x="6859" w:y="11051"/>
        <w:rPr>
          <w:rStyle w:val="C20"/>
          <w:rtl w:val="0"/>
        </w:rPr>
      </w:pPr>
      <w:r>
        <w:rPr>
          <w:rStyle w:val="C20"/>
          <w:rtl w:val="0"/>
        </w:rPr>
        <w:t>Způsoby ověření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a) Vytvořit výtvarný návrh šperku, zhotovit technickou dokumentaci</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607" w:hRule="exact" w:wrap="none" w:vAnchor="page" w:hAnchor="margin" w:x="45" w:y="11732"/>
        <w:rPr>
          <w:rStyle w:val="C3"/>
          <w:rtl w:val="0"/>
        </w:rPr>
      </w:pPr>
    </w:p>
    <w:p>
      <w:pPr>
        <w:pStyle w:val="P17"/>
        <w:framePr w:w="6658" w:h="480" w:hRule="exact" w:wrap="none" w:vAnchor="page" w:hAnchor="margin" w:x="71" w:y="11788"/>
        <w:rPr>
          <w:rStyle w:val="C13"/>
          <w:rtl w:val="0"/>
        </w:rPr>
      </w:pPr>
      <w:r>
        <w:rPr>
          <w:rStyle w:val="C13"/>
          <w:rtl w:val="0"/>
        </w:rPr>
        <w:t>b) Stanovit technologický postup včetně volby vhodného materiálu a nástrojů pro realizaci navrženého šperku</w:t>
      </w:r>
    </w:p>
    <w:p>
      <w:pPr>
        <w:pStyle w:val="P30"/>
        <w:framePr w:w="3921" w:h="607" w:hRule="exact" w:wrap="none" w:vAnchor="page" w:hAnchor="margin" w:x="6800" w:y="11732"/>
        <w:rPr>
          <w:rStyle w:val="C3"/>
          <w:rtl w:val="0"/>
        </w:rPr>
      </w:pPr>
    </w:p>
    <w:p>
      <w:pPr>
        <w:pStyle w:val="P31"/>
        <w:framePr w:w="3839" w:h="480" w:hRule="exact" w:wrap="none" w:vAnchor="page" w:hAnchor="margin" w:x="6856" w:y="11788"/>
        <w:rPr>
          <w:rStyle w:val="C22"/>
          <w:rtl w:val="0"/>
        </w:rPr>
      </w:pPr>
      <w:r>
        <w:rPr>
          <w:rStyle w:val="C22"/>
          <w:rtl w:val="0"/>
        </w:rPr>
        <w:t>Praktické předvedení a ústní ověření</w:t>
      </w:r>
    </w:p>
    <w:p>
      <w:pPr>
        <w:pStyle w:val="P32"/>
        <w:framePr w:w="10710" w:h="248" w:hRule="exact" w:wrap="none" w:vAnchor="page" w:hAnchor="margin" w:x="28" w:y="124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Zlatník a klenotník, 29.4.2026 3:30:21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materiálů z drahých kovů pro výrobu šperků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materiál pro zhotovení výrobku žíháním, válcováním a protahováním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Přenést návrh na kov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řezání, stříhání, pilování konkrétního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vyrovnání, vrtání a smirkování na konkrétním výrobku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techniku měkkého nebo tvrdého pájení na konkrétním výrobku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Povrchové úpravy zlatnických výrobků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Zvolit techniku povrchové úpravy šperku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Mechanicky opracovat zhotovovaný výrobek pilováním, smirkováním a leštěním</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Vysvětlit technologický postup elektrolytického pokovování drahými kovy, stříbření, zlacení šperku, rhodiování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Zasazování drahých kamenů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Vysvětlit určenou základní techniku zasazování drahého kamene (do krapen, do obruby, do šatonu, zasazení zaklepáním, do zrnek, odkryté zasazení nebo upevnění přírodnin do misek)</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Provést zasazení kamene do zhotovovaného výrobku technikou do krapen, do obruby nebo do zrnek</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w:t>
      </w:r>
    </w:p>
    <w:p>
      <w:pPr>
        <w:pStyle w:val="P32"/>
        <w:framePr w:w="10710" w:h="248" w:hRule="exact" w:wrap="none" w:vAnchor="page" w:hAnchor="margin" w:x="28" w:y="10952"/>
        <w:rPr>
          <w:rStyle w:val="C23"/>
          <w:rtl w:val="0"/>
        </w:rPr>
      </w:pPr>
      <w:r>
        <w:rPr>
          <w:rStyle w:val="C23"/>
          <w:rtl w:val="0"/>
        </w:rPr>
        <w:t>Je třeba splnit obě kritéria.</w:t>
      </w:r>
    </w:p>
    <w:p>
      <w:pPr>
        <w:pStyle w:val="P23"/>
        <w:framePr w:w="10710" w:h="340" w:hRule="exact" w:wrap="none" w:vAnchor="page" w:hAnchor="margin" w:x="28" w:y="11388"/>
        <w:rPr>
          <w:rStyle w:val="C18"/>
          <w:rtl w:val="0"/>
        </w:rPr>
      </w:pPr>
      <w:r>
        <w:rPr>
          <w:rStyle w:val="C18"/>
          <w:rtl w:val="0"/>
        </w:rPr>
        <w:t>Zhotovování šperků a klenotů</w:t>
      </w:r>
    </w:p>
    <w:p>
      <w:pPr>
        <w:pStyle w:val="P24"/>
        <w:framePr w:w="6713" w:h="376" w:hRule="exact" w:wrap="none" w:vAnchor="page" w:hAnchor="margin" w:x="45" w:y="11827"/>
        <w:rPr>
          <w:rStyle w:val="C3"/>
          <w:rtl w:val="0"/>
        </w:rPr>
      </w:pPr>
    </w:p>
    <w:p>
      <w:pPr>
        <w:pStyle w:val="P25"/>
        <w:framePr w:w="6661" w:h="249" w:hRule="exact" w:wrap="none" w:vAnchor="page" w:hAnchor="margin" w:x="71" w:y="11898"/>
        <w:rPr>
          <w:rStyle w:val="C19"/>
          <w:rtl w:val="0"/>
        </w:rPr>
      </w:pPr>
      <w:r>
        <w:rPr>
          <w:rStyle w:val="C19"/>
          <w:rtl w:val="0"/>
        </w:rPr>
        <w:t>Kritéria hodnocení</w:t>
      </w:r>
    </w:p>
    <w:p>
      <w:pPr>
        <w:pStyle w:val="P26"/>
        <w:framePr w:w="3918" w:h="376" w:hRule="exact" w:wrap="none" w:vAnchor="page" w:hAnchor="margin" w:x="6803" w:y="11827"/>
        <w:rPr>
          <w:rStyle w:val="C3"/>
          <w:rtl w:val="0"/>
        </w:rPr>
      </w:pPr>
    </w:p>
    <w:p>
      <w:pPr>
        <w:pStyle w:val="P27"/>
        <w:framePr w:w="3836" w:h="249" w:hRule="exact" w:wrap="none" w:vAnchor="page" w:hAnchor="margin" w:x="6859" w:y="11898"/>
        <w:rPr>
          <w:rStyle w:val="C20"/>
          <w:rtl w:val="0"/>
        </w:rPr>
      </w:pPr>
      <w:r>
        <w:rPr>
          <w:rStyle w:val="C20"/>
          <w:rtl w:val="0"/>
        </w:rPr>
        <w:t>Způsoby ověření</w:t>
      </w:r>
    </w:p>
    <w:p>
      <w:pPr>
        <w:pStyle w:val="P12"/>
        <w:framePr w:w="6710" w:h="376" w:hRule="exact" w:wrap="none" w:vAnchor="page" w:hAnchor="margin" w:x="45" w:y="12203"/>
        <w:rPr>
          <w:rStyle w:val="C3"/>
          <w:rtl w:val="0"/>
        </w:rPr>
      </w:pPr>
    </w:p>
    <w:p>
      <w:pPr>
        <w:pStyle w:val="P13"/>
        <w:framePr w:w="6658" w:h="249" w:hRule="exact" w:wrap="none" w:vAnchor="page" w:hAnchor="margin" w:x="71" w:y="12259"/>
        <w:rPr>
          <w:rStyle w:val="C11"/>
          <w:rtl w:val="0"/>
        </w:rPr>
      </w:pPr>
      <w:r>
        <w:rPr>
          <w:rStyle w:val="C11"/>
          <w:rtl w:val="0"/>
        </w:rPr>
        <w:t>a) Zhotovit prsten solitér podle předloženého vzoru a dokumentace</w:t>
      </w:r>
    </w:p>
    <w:p>
      <w:pPr>
        <w:pStyle w:val="P28"/>
        <w:framePr w:w="3921" w:h="376" w:hRule="exact" w:wrap="none" w:vAnchor="page" w:hAnchor="margin" w:x="6800" w:y="12203"/>
        <w:rPr>
          <w:rStyle w:val="C3"/>
          <w:rtl w:val="0"/>
        </w:rPr>
      </w:pPr>
    </w:p>
    <w:p>
      <w:pPr>
        <w:pStyle w:val="P29"/>
        <w:framePr w:w="3839" w:h="249" w:hRule="exact" w:wrap="none" w:vAnchor="page" w:hAnchor="margin" w:x="6856" w:y="12259"/>
        <w:rPr>
          <w:rStyle w:val="C21"/>
          <w:rtl w:val="0"/>
        </w:rPr>
      </w:pPr>
      <w:r>
        <w:rPr>
          <w:rStyle w:val="C21"/>
          <w:rtl w:val="0"/>
        </w:rPr>
        <w:t>Praktické předvedení</w:t>
      </w:r>
    </w:p>
    <w:p>
      <w:pPr>
        <w:pStyle w:val="P16"/>
        <w:framePr w:w="6710" w:h="376" w:hRule="exact" w:wrap="none" w:vAnchor="page" w:hAnchor="margin" w:x="45" w:y="12579"/>
        <w:rPr>
          <w:rStyle w:val="C3"/>
          <w:rtl w:val="0"/>
        </w:rPr>
      </w:pPr>
    </w:p>
    <w:p>
      <w:pPr>
        <w:pStyle w:val="P17"/>
        <w:framePr w:w="6658" w:h="249" w:hRule="exact" w:wrap="none" w:vAnchor="page" w:hAnchor="margin" w:x="71" w:y="12635"/>
        <w:rPr>
          <w:rStyle w:val="C13"/>
          <w:rtl w:val="0"/>
        </w:rPr>
      </w:pPr>
      <w:r>
        <w:rPr>
          <w:rStyle w:val="C13"/>
          <w:rtl w:val="0"/>
        </w:rPr>
        <w:t>b) Zhotovit nejméně třídílnou soupravu šperků podle vlastního návrhu</w:t>
      </w:r>
    </w:p>
    <w:p>
      <w:pPr>
        <w:pStyle w:val="P30"/>
        <w:framePr w:w="3921" w:h="376" w:hRule="exact" w:wrap="none" w:vAnchor="page" w:hAnchor="margin" w:x="6800" w:y="12579"/>
        <w:rPr>
          <w:rStyle w:val="C3"/>
          <w:rtl w:val="0"/>
        </w:rPr>
      </w:pPr>
    </w:p>
    <w:p>
      <w:pPr>
        <w:pStyle w:val="P31"/>
        <w:framePr w:w="3839" w:h="249" w:hRule="exact" w:wrap="none" w:vAnchor="page" w:hAnchor="margin" w:x="6856" w:y="12635"/>
        <w:rPr>
          <w:rStyle w:val="C22"/>
          <w:rtl w:val="0"/>
        </w:rPr>
      </w:pPr>
      <w:r>
        <w:rPr>
          <w:rStyle w:val="C22"/>
          <w:rtl w:val="0"/>
        </w:rPr>
        <w:t>Praktické předvedení</w:t>
      </w:r>
    </w:p>
    <w:p>
      <w:pPr>
        <w:pStyle w:val="P12"/>
        <w:framePr w:w="6710" w:h="1280" w:hRule="exact" w:wrap="none" w:vAnchor="page" w:hAnchor="margin" w:x="45" w:y="12955"/>
        <w:rPr>
          <w:rStyle w:val="C3"/>
          <w:rtl w:val="0"/>
        </w:rPr>
      </w:pPr>
    </w:p>
    <w:p>
      <w:pPr>
        <w:pStyle w:val="P13"/>
        <w:framePr w:w="6658" w:h="1153" w:hRule="exact" w:wrap="none" w:vAnchor="page" w:hAnchor="margin" w:x="71" w:y="13011"/>
        <w:rPr>
          <w:rStyle w:val="C11"/>
          <w:rtl w:val="0"/>
        </w:rPr>
      </w:pPr>
      <w:r>
        <w:rPr>
          <w:rStyle w:val="C11"/>
          <w:rtl w:val="0"/>
        </w:rPr>
        <w:t>c) Vysvětlit technologický postup zhotovení určeného výrobku (ozdobný řetízek, složitější brož, šperk zhotovený granátovou technikou, složitý pánský nebo dámský prsten, článkový náramek, prsten prořezávaný solitér zhotovený klenotnickou technikou, prsten karmazírunk zhotovený klenotnickou technikou)</w:t>
      </w:r>
    </w:p>
    <w:p>
      <w:pPr>
        <w:pStyle w:val="P28"/>
        <w:framePr w:w="3921" w:h="1280" w:hRule="exact" w:wrap="none" w:vAnchor="page" w:hAnchor="margin" w:x="6800" w:y="12955"/>
        <w:rPr>
          <w:rStyle w:val="C3"/>
          <w:rtl w:val="0"/>
        </w:rPr>
      </w:pPr>
    </w:p>
    <w:p>
      <w:pPr>
        <w:pStyle w:val="P29"/>
        <w:framePr w:w="3839" w:h="1153" w:hRule="exact" w:wrap="none" w:vAnchor="page" w:hAnchor="margin" w:x="6856" w:y="13011"/>
        <w:rPr>
          <w:rStyle w:val="C21"/>
          <w:rtl w:val="0"/>
        </w:rPr>
      </w:pPr>
      <w:r>
        <w:rPr>
          <w:rStyle w:val="C21"/>
          <w:rtl w:val="0"/>
        </w:rPr>
        <w:t>Ústní ověření</w:t>
      </w:r>
    </w:p>
    <w:p>
      <w:pPr>
        <w:pStyle w:val="P32"/>
        <w:framePr w:w="10710" w:h="248" w:hRule="exact" w:wrap="none" w:vAnchor="page" w:hAnchor="margin" w:x="28" w:y="143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Zlatník a klenotník, 29.4.2026 3:30:21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tavení drahých kovů pro výrobu šperků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způsoby tavení v pecích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podstatu výroby předslitin nebo slitin drahých kovů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ve způsobech odlévání drahých kovů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Vysvětlit postup při odlévání od zhotovení modelu až po odlití výrobku do vulkanizační hmoty a zatmelovacích hmot</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32"/>
        <w:framePr w:w="10710" w:h="248" w:hRule="exact" w:wrap="none" w:vAnchor="page" w:hAnchor="margin" w:x="28" w:y="5807"/>
        <w:rPr>
          <w:rStyle w:val="C23"/>
          <w:rtl w:val="0"/>
        </w:rPr>
      </w:pPr>
      <w:r>
        <w:rPr>
          <w:rStyle w:val="C23"/>
          <w:rtl w:val="0"/>
        </w:rPr>
        <w:t>Kritérium je třeba splnit.</w:t>
      </w:r>
    </w:p>
    <w:p>
      <w:pPr>
        <w:pStyle w:val="P23"/>
        <w:framePr w:w="10710" w:h="340" w:hRule="exact" w:wrap="none" w:vAnchor="page" w:hAnchor="margin" w:x="28" w:y="6243"/>
        <w:rPr>
          <w:rStyle w:val="C18"/>
          <w:rtl w:val="0"/>
        </w:rPr>
      </w:pPr>
      <w:r>
        <w:rPr>
          <w:rStyle w:val="C18"/>
          <w:rtl w:val="0"/>
        </w:rPr>
        <w:t>Lisování a válcování drahých kovů</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376" w:hRule="exact" w:wrap="none" w:vAnchor="page" w:hAnchor="margin" w:x="45" w:y="7058"/>
        <w:rPr>
          <w:rStyle w:val="C3"/>
          <w:rtl w:val="0"/>
        </w:rPr>
      </w:pPr>
    </w:p>
    <w:p>
      <w:pPr>
        <w:pStyle w:val="P13"/>
        <w:framePr w:w="6658" w:h="249" w:hRule="exact" w:wrap="none" w:vAnchor="page" w:hAnchor="margin" w:x="71" w:y="7114"/>
        <w:rPr>
          <w:rStyle w:val="C11"/>
          <w:rtl w:val="0"/>
        </w:rPr>
      </w:pPr>
      <w:r>
        <w:rPr>
          <w:rStyle w:val="C11"/>
          <w:rtl w:val="0"/>
        </w:rPr>
        <w:t>a) Objasnit technologické postupy při práci na lisech</w:t>
      </w:r>
    </w:p>
    <w:p>
      <w:pPr>
        <w:pStyle w:val="P28"/>
        <w:framePr w:w="3921" w:h="376" w:hRule="exact" w:wrap="none" w:vAnchor="page" w:hAnchor="margin" w:x="6800" w:y="7058"/>
        <w:rPr>
          <w:rStyle w:val="C3"/>
          <w:rtl w:val="0"/>
        </w:rPr>
      </w:pPr>
    </w:p>
    <w:p>
      <w:pPr>
        <w:pStyle w:val="P29"/>
        <w:framePr w:w="3839" w:h="249" w:hRule="exact" w:wrap="none" w:vAnchor="page" w:hAnchor="margin" w:x="6856" w:y="7114"/>
        <w:rPr>
          <w:rStyle w:val="C21"/>
          <w:rtl w:val="0"/>
        </w:rPr>
      </w:pPr>
      <w:r>
        <w:rPr>
          <w:rStyle w:val="C21"/>
          <w:rtl w:val="0"/>
        </w:rPr>
        <w:t>Ústní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Předvést válcování na válcovací stolici při přípravě materiálu pro zhotovovaný šperk</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340" w:hRule="exact" w:wrap="none" w:vAnchor="page" w:hAnchor="margin" w:x="28" w:y="8590"/>
        <w:rPr>
          <w:rStyle w:val="C18"/>
          <w:rtl w:val="0"/>
        </w:rPr>
      </w:pPr>
      <w:r>
        <w:rPr>
          <w:rStyle w:val="C18"/>
          <w:rtl w:val="0"/>
        </w:rPr>
        <w:t>Vrtání při výrobě šperků</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376" w:hRule="exact" w:wrap="none" w:vAnchor="page" w:hAnchor="margin" w:x="45" w:y="9406"/>
        <w:rPr>
          <w:rStyle w:val="C3"/>
          <w:rtl w:val="0"/>
        </w:rPr>
      </w:pPr>
    </w:p>
    <w:p>
      <w:pPr>
        <w:pStyle w:val="P13"/>
        <w:framePr w:w="6658" w:h="249" w:hRule="exact" w:wrap="none" w:vAnchor="page" w:hAnchor="margin" w:x="71" w:y="9462"/>
        <w:rPr>
          <w:rStyle w:val="C11"/>
          <w:rtl w:val="0"/>
        </w:rPr>
      </w:pPr>
      <w:r>
        <w:rPr>
          <w:rStyle w:val="C11"/>
          <w:rtl w:val="0"/>
        </w:rPr>
        <w:t>a) Provést vrtání ruční nebo za použití vrtačky na zhotovovaném šperku</w:t>
      </w:r>
    </w:p>
    <w:p>
      <w:pPr>
        <w:pStyle w:val="P28"/>
        <w:framePr w:w="3921" w:h="376" w:hRule="exact" w:wrap="none" w:vAnchor="page" w:hAnchor="margin" w:x="6800" w:y="9406"/>
        <w:rPr>
          <w:rStyle w:val="C3"/>
          <w:rtl w:val="0"/>
        </w:rPr>
      </w:pPr>
    </w:p>
    <w:p>
      <w:pPr>
        <w:pStyle w:val="P29"/>
        <w:framePr w:w="3839" w:h="249" w:hRule="exact" w:wrap="none" w:vAnchor="page" w:hAnchor="margin" w:x="6856" w:y="9462"/>
        <w:rPr>
          <w:rStyle w:val="C21"/>
          <w:rtl w:val="0"/>
        </w:rPr>
      </w:pPr>
      <w:r>
        <w:rPr>
          <w:rStyle w:val="C21"/>
          <w:rtl w:val="0"/>
        </w:rPr>
        <w:t>Praktické předvedení</w:t>
      </w:r>
    </w:p>
    <w:p>
      <w:pPr>
        <w:pStyle w:val="P32"/>
        <w:framePr w:w="10710" w:h="248" w:hRule="exact" w:wrap="none" w:vAnchor="page" w:hAnchor="margin" w:x="28" w:y="9895"/>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Zlatník a klenotník, 29.4.2026 3:30:21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dle tohoto standardu uchazeč zhotoví prsten solitér dle zadání autorizované osoby (časová norma 8 hodin) a soupravu šperků dle vlastního návrhu, složenou nejméně ze tří částí (časová norma 60‒72 hodiny). Uchazeč si připraví a přinese ke zkoušce uvedený vlastní výtvarný návrh soupravy šperků.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zajistí šperk určený k opravě, tj. pro ověření kompetence Posuzování kvality šperků z drahých kovů, provádění oprav šperků, značení výrobní, ryzostní a puncovní značkou.</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hotových výrobků je třeba posuzovat kvalitu, přesnost provedení a jejich estetické ztvárnění.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Zlatník a klenotník, 29.4.2026 3:30:21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zaměřeném na zlatnictví a klenotnictví + střední vzdělání s maturitní zkouškou, a alespoň 7 let odborné praxe v oblasti zlatnické a klenotnické výroby, příp. tvorby nebo ve funkci učitele odborného výcviku v oblasti zlatnictví a klenotnictví,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zaměřeném na zlatnictví a stříbrnictví a alespoň 5 let odborné praxe v oblasti zlatnické, klenotnické nebo stříbrnické výroby, příp. tvorby nebo ve funkci učitele praktického vyučování nebo odborného výcviku v oblasti zlatnictví, klenotnictví nebo stříbrnictví,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dle tohoto standardu + střední vzdělání s maturitní zkouškou a alespoň 10 let odborné praxe v oblasti zlatnické a klenotnické výroby, příp. tvorby,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Zlatník a klenotník, 29.4.2026 3:30:21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Zlatnická dílna nebo ateliér s následujícími požadavky na materiálně-technické vybavení:</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plynu a vody odpovídající bezpečnostním předpisům.</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vybavení: leštící zařízení, omílací zařízení, ultrazvuková leštička, digestoř, motorové válcovací zařízení, sloupová vrtačka, osvětlení příslušné normy, muflová elektrická pec s digitálním ukazatelem teplot.</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vybavení: protahovací stolice, svěráky, cizelérské a tepací nářadí a základní řada nářadí pro zlatníky ‒ letovací pistole na zemní plyn, sada kleští (plochošpičaté, ploché, kulaté, plochošpičaté zahnuté, protahovací, štípačky 2x, plochošpičaté s drážkami), sada jehlových pilníků – 6 ks (jemné 180/2), pilník plochý – velký 200/5, nůžky na plech, kružítko, pinzeta – do ohně zahnutá, letovací plato, pájecí pasta, rám na pilku 80 mm, lešticí kotouč plstěný – čočka, lešticí kotouč plstěný – kulatý, lešticí kotouč plstěný – kulatý malý, lešticí kotouč plstěný – špička, lešticí kotouč – hadrový, lešticí kotouč žíněný, lešticí pasta červená, lešticí pasta zelená, posuvné měřítko – šuplera, naklepávací kužel – kónus, kladívko 60 g, vrtáčky (0,6–0,8 - 1–1,5 - 2–2,5) sada 6 ks, smirek (3x 320, 2x 240, 5x 400), lupenkové pilky (0/2), kufřík na nářadí zamykatelný, ocelové měřítko, štěteček na borax, palička silonová, hefty na pilníky (2x), šroubení + hadice k pistoli, tvarové (šínové) kleště, rydlo špičaté, hefty na rydla 1x , ruční svěrka velká, ruční svěrka hodinářská, pilník půlkulatý velký, pinzeta tenká rovná, kartáč mosazný, frézka (paraplíčko) č. 5 a 3, dřevěná prstenová svěrka malá, cizelérská půlkoule + tmel + stojan na tepání, ocelová tyčovina na čakany 6 ks, rydlo ploché, rydlo opichovací, rydlo půlkulaté.</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musí mít oddělené pracoviště pro moření kovů.</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přípravy na zkoušku</w:t>
      </w:r>
    </w:p>
    <w:p>
      <w:pPr>
        <w:keepNext w:val="0"/>
        <w:keepLines w:val="0"/>
        <w:framePr w:w="10766" w:h="103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0468"/>
        <w:rPr>
          <w:rStyle w:val="C3"/>
          <w:rtl w:val="0"/>
        </w:rPr>
      </w:pPr>
    </w:p>
    <w:p>
      <w:pPr>
        <w:pStyle w:val="P35"/>
        <w:framePr w:w="10710" w:h="340" w:hRule="exact" w:wrap="none" w:vAnchor="page" w:hAnchor="margin" w:x="28" w:y="10468"/>
        <w:rPr>
          <w:rStyle w:val="C25"/>
          <w:rtl w:val="0"/>
        </w:rPr>
      </w:pPr>
      <w:r>
        <w:rPr>
          <w:rStyle w:val="C25"/>
          <w:rtl w:val="0"/>
        </w:rPr>
        <w:t>Doba pro vykonání zkoušky</w:t>
      </w:r>
    </w:p>
    <w:p>
      <w:pPr>
        <w:keepNext w:val="0"/>
        <w:keepLines w:val="0"/>
        <w:framePr w:w="10766" w:h="806" w:hRule="exact" w:wrap="none" w:vAnchor="page" w:hAnchor="margin" w:x="0" w:y="10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80 až 96 hodin (hodinou se rozumí 60 minut). Zkouška je rozdělena do více dnů.</w:t>
      </w:r>
    </w:p>
    <w:p>
      <w:pPr>
        <w:pStyle w:val="P21"/>
        <w:framePr w:w="7654" w:h="331" w:hRule="exact" w:wrap="none" w:vAnchor="page" w:hAnchor="margin" w:x="28" w:y="15940"/>
        <w:rPr>
          <w:rStyle w:val="C16"/>
          <w:rtl w:val="0"/>
        </w:rPr>
      </w:pPr>
      <w:r>
        <w:rPr>
          <w:rStyle w:val="C16"/>
          <w:rtl w:val="0"/>
        </w:rPr>
        <w:t>Zlatník a klenotník, 29.4.2026 3:30:21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Zlatník a klenotník, 29.4.2026 3:30:21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A9FF9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