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AD622" Type="http://schemas.openxmlformats.org/officeDocument/2006/relationships/officeDocument" Target="/word/document.xml" /><Relationship Id="coreR372AD622" Type="http://schemas.openxmlformats.org/package/2006/relationships/metadata/core-properties" Target="/docProps/core.xml" /><Relationship Id="customR372AD6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šperků a klenotů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Zasazování drahých kamenů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odlévání drahých kovů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Lisování a válcování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Vrtání při výrobě šperků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28.9.2026 15:27:48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dokumentaci, volba způsobu zpracování, materiálů, nástrojů a pomůcek pro výrobu šperků z drahých kovů autorizovaná osoba připraví dokumentaci pro výrobu šperku - náušnic.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kvality šperků z drahých kovů, provádění oprav šperků, značení výrobní, ryzostní a puncovní značkou autorizovaná osoba připraví šperk určený k opravě – ozdobný řetízek, náušnice, brož nebo náramek.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realizaci nových vzorů šperků uchazeč vytvoří vlastní výtvarný návrh třídílné soupravy šperků nejméně v měřítku 3:1 na čtvrtce min. velikosti A4 v provedení kresba tužkou. Zpracování výtvarného návrhu bude zadáno autorizovanou osobou 30 dní před dnem zkoušky; uchazeč odevzdá autorizované osobě ve fyzické podobě ručně vypracovaný návrh dle uvedeného zadání nejdéle 7 dní před konáním vlastní zkoušky.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Zhotovování šperků a klenotů, kritérium hodnocení a) autorizovaná osoba připraví vzor a dokumentaci prstenu solitér; časová norma pro jeho zhotovení je 8 hodin. Kritérium hodnocení b) bude ověřováno na vlastním výtvarném návrhu třídílné soupravy šperků, z něhož uchazeč bude realizovat pouze jeden - zvolený po konzultaci s autorizovanou osobou; časová norma pro jeho zhotovení je 28 -32 hodin.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ověření kritéria hodnocení c) uvedené odborné způsobilosti uchazeč vysvětlí technologický postup zhotovení jednoho určeného výrobku z uvedených: ozdobný řetízek, složitější brož, šperk zhotovený granátovou technikou, složitý pánský nebo dámský prsten, článkový náramek, prsten prořezávaný solitér zhotovený klenotnickou technikou, prsten karmazírunk zhotovený klenotnickou technikou.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odlévání drahých kovů kritérium hodnocení b) autorizovaná osoba připraví min. 2 vzorky odlitků a 2 vzorky zlatnických prací.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28.9.2026 15:27:48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28.9.2026 15:27:48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