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691343" Type="http://schemas.openxmlformats.org/officeDocument/2006/relationships/officeDocument" Target="/word/document.xml" /><Relationship Id="coreR64691343" Type="http://schemas.openxmlformats.org/package/2006/relationships/metadata/core-properties" Target="/docProps/core.xml" /><Relationship Id="customR646913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 zlatnice a klenotnice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šperků a klenotů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Zasazování drahých kamenů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odlévání drahých kovů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Lisování a válcování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Vrtání při výrobě šperků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Zlatník a klenotník / zlatnice a klenotnice, 7.7.2026 14:11:17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Objasnit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výrobku dle předloženého vzoru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Určit ryzost šperku z drahých kovů</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Posoudit kvalitu zhotovení předloženého výrobku</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Praktické předvedení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jednoduchou opravu mechaniky předloženého šperku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postup zvětšení nebo zmenšení prstenu</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607" w:hRule="exact" w:wrap="none" w:vAnchor="page" w:hAnchor="margin" w:x="45" w:y="9008"/>
        <w:rPr>
          <w:rStyle w:val="C3"/>
          <w:rtl w:val="0"/>
        </w:rPr>
      </w:pPr>
    </w:p>
    <w:p>
      <w:pPr>
        <w:pStyle w:val="P17"/>
        <w:framePr w:w="6658" w:h="480" w:hRule="exact" w:wrap="none" w:vAnchor="page" w:hAnchor="margin" w:x="71" w:y="906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9008"/>
        <w:rPr>
          <w:rStyle w:val="C3"/>
          <w:rtl w:val="0"/>
        </w:rPr>
      </w:pPr>
    </w:p>
    <w:p>
      <w:pPr>
        <w:pStyle w:val="P31"/>
        <w:framePr w:w="3839" w:h="480" w:hRule="exact" w:wrap="none" w:vAnchor="page" w:hAnchor="margin" w:x="6856" w:y="9064"/>
        <w:rPr>
          <w:rStyle w:val="C22"/>
          <w:rtl w:val="0"/>
        </w:rPr>
      </w:pPr>
      <w:r>
        <w:rPr>
          <w:rStyle w:val="C22"/>
          <w:rtl w:val="0"/>
        </w:rPr>
        <w:t>Praktické předvedení a ústní ověření</w:t>
      </w:r>
    </w:p>
    <w:p>
      <w:pPr>
        <w:pStyle w:val="P12"/>
        <w:framePr w:w="6710" w:h="607" w:hRule="exact" w:wrap="none" w:vAnchor="page" w:hAnchor="margin" w:x="45" w:y="9615"/>
        <w:rPr>
          <w:rStyle w:val="C3"/>
          <w:rtl w:val="0"/>
        </w:rPr>
      </w:pPr>
    </w:p>
    <w:p>
      <w:pPr>
        <w:pStyle w:val="P13"/>
        <w:framePr w:w="6658" w:h="480" w:hRule="exact" w:wrap="none" w:vAnchor="page" w:hAnchor="margin" w:x="71" w:y="9671"/>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615"/>
        <w:rPr>
          <w:rStyle w:val="C3"/>
          <w:rtl w:val="0"/>
        </w:rPr>
      </w:pPr>
    </w:p>
    <w:p>
      <w:pPr>
        <w:pStyle w:val="P29"/>
        <w:framePr w:w="3839" w:h="480" w:hRule="exact" w:wrap="none" w:vAnchor="page" w:hAnchor="margin" w:x="6856" w:y="9671"/>
        <w:rPr>
          <w:rStyle w:val="C21"/>
          <w:rtl w:val="0"/>
        </w:rPr>
      </w:pPr>
      <w:r>
        <w:rPr>
          <w:rStyle w:val="C21"/>
          <w:rtl w:val="0"/>
        </w:rPr>
        <w:t>Praktické předvedení</w:t>
      </w:r>
    </w:p>
    <w:p>
      <w:pPr>
        <w:pStyle w:val="P32"/>
        <w:framePr w:w="10710" w:h="248" w:hRule="exact" w:wrap="none" w:vAnchor="page" w:hAnchor="margin" w:x="28" w:y="10335"/>
        <w:rPr>
          <w:rStyle w:val="C23"/>
          <w:rtl w:val="0"/>
        </w:rPr>
      </w:pPr>
      <w:r>
        <w:rPr>
          <w:rStyle w:val="C23"/>
          <w:rtl w:val="0"/>
        </w:rPr>
        <w:t>Je třeba splnit všechna kritéria.</w:t>
      </w:r>
    </w:p>
    <w:p>
      <w:pPr>
        <w:pStyle w:val="P23"/>
        <w:framePr w:w="10710" w:h="340" w:hRule="exact" w:wrap="none" w:vAnchor="page" w:hAnchor="margin" w:x="28" w:y="10771"/>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1210"/>
        <w:rPr>
          <w:rStyle w:val="C3"/>
          <w:rtl w:val="0"/>
        </w:rPr>
      </w:pPr>
    </w:p>
    <w:p>
      <w:pPr>
        <w:pStyle w:val="P25"/>
        <w:framePr w:w="6661" w:h="249" w:hRule="exact" w:wrap="none" w:vAnchor="page" w:hAnchor="margin" w:x="71" w:y="11281"/>
        <w:rPr>
          <w:rStyle w:val="C19"/>
          <w:rtl w:val="0"/>
        </w:rPr>
      </w:pPr>
      <w:r>
        <w:rPr>
          <w:rStyle w:val="C19"/>
          <w:rtl w:val="0"/>
        </w:rPr>
        <w:t>Kritéria hodnocení</w:t>
      </w:r>
    </w:p>
    <w:p>
      <w:pPr>
        <w:pStyle w:val="P26"/>
        <w:framePr w:w="3918" w:h="376" w:hRule="exact" w:wrap="none" w:vAnchor="page" w:hAnchor="margin" w:x="6803" w:y="11210"/>
        <w:rPr>
          <w:rStyle w:val="C3"/>
          <w:rtl w:val="0"/>
        </w:rPr>
      </w:pPr>
    </w:p>
    <w:p>
      <w:pPr>
        <w:pStyle w:val="P27"/>
        <w:framePr w:w="3836" w:h="249" w:hRule="exact" w:wrap="none" w:vAnchor="page" w:hAnchor="margin" w:x="6859" w:y="11281"/>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Vytvořit výtvarný návrh nejméně třídílné soupravy šperků</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3"/>
        <w:rPr>
          <w:rStyle w:val="C3"/>
          <w:rtl w:val="0"/>
        </w:rPr>
      </w:pPr>
    </w:p>
    <w:p>
      <w:pPr>
        <w:pStyle w:val="P17"/>
        <w:framePr w:w="6658" w:h="480" w:hRule="exact" w:wrap="none" w:vAnchor="page" w:hAnchor="margin" w:x="71" w:y="12019"/>
        <w:rPr>
          <w:rStyle w:val="C13"/>
          <w:rtl w:val="0"/>
        </w:rPr>
      </w:pPr>
      <w:r>
        <w:rPr>
          <w:rStyle w:val="C13"/>
          <w:rtl w:val="0"/>
        </w:rPr>
        <w:t>b) Stanovit technologický postup včetně volby vhodného materiálu a nástrojů pro realizaci šperků dle vlastního návrhu</w:t>
      </w:r>
    </w:p>
    <w:p>
      <w:pPr>
        <w:pStyle w:val="P30"/>
        <w:framePr w:w="3921" w:h="607" w:hRule="exact" w:wrap="none" w:vAnchor="page" w:hAnchor="margin" w:x="6800" w:y="11963"/>
        <w:rPr>
          <w:rStyle w:val="C3"/>
          <w:rtl w:val="0"/>
        </w:rPr>
      </w:pPr>
    </w:p>
    <w:p>
      <w:pPr>
        <w:pStyle w:val="P31"/>
        <w:framePr w:w="3839" w:h="480" w:hRule="exact" w:wrap="none" w:vAnchor="page" w:hAnchor="margin" w:x="6856" w:y="12019"/>
        <w:rPr>
          <w:rStyle w:val="C22"/>
          <w:rtl w:val="0"/>
        </w:rPr>
      </w:pPr>
      <w:r>
        <w:rPr>
          <w:rStyle w:val="C22"/>
          <w:rtl w:val="0"/>
        </w:rPr>
        <w:t>Praktické předvedení</w:t>
      </w:r>
    </w:p>
    <w:p>
      <w:pPr>
        <w:pStyle w:val="P32"/>
        <w:framePr w:w="10710" w:h="248" w:hRule="exact" w:wrap="none" w:vAnchor="page" w:hAnchor="margin" w:x="28" w:y="12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7.7.2026 14:11:17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Zhotovování šperků a klenotů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Zhotovit prsten solitér podle předloženého vzoru a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Zhotovit šperk podle vlastního návrhu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Vysvětlit technologický postup zhotovení určeného výrobku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Zasazování drahých kamenů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w:t>
      </w:r>
    </w:p>
    <w:p>
      <w:pPr>
        <w:pStyle w:val="P32"/>
        <w:framePr w:w="10710" w:h="248" w:hRule="exact" w:wrap="none" w:vAnchor="page" w:hAnchor="margin" w:x="28" w:y="134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7.7.2026 14:11:17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odlévání drahých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odlitek od zlatnické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Lisování a válcování drahých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Objasnit technologické postupy při práci na lisech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Vrtání při výrobě šperků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Provést vrtání ruční nebo za použití vrtačky na zhotovovaném šperku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32"/>
        <w:framePr w:w="10710" w:h="248" w:hRule="exact" w:wrap="none" w:vAnchor="page" w:hAnchor="margin" w:x="28" w:y="815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 zlatnice a klenotnice, 7.7.2026 14:11:17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dokumentaci, volba způsobu zpracování, materiálů, nástrojů a pomůcek pro výrobu šperků z drahých kovů autorizovaná osoba připraví dokumentaci pro výrobu šperku - náušnic.</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kvality šperků z drahých kovů, provádění oprav šperků, značení výrobní, ryzostní a puncovní značkou autorizovaná osoba připraví šperk určený k opravě – ozdobný řetízek, náušnice, brož nebo náramek.</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realizaci nových vzorů šperků uchazeč vytvoří vlastní výtvarný návrh třídílné soupravy šperků nejméně v měřítku 3:1 na čtvrtce min. velikosti A4 v provedení kresba tužkou. Zpracování výtvarného návrhu bude zadáno autorizovanou osobou 30 dní před dnem zkoušky; uchazeč odevzdá autorizované osobě ve fyzické podobě ručně vypracovaný návrh dle uvedeného zadání nejdéle 7 dní před konáním vlastní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Zhotovování šperků a klenotů, kritérium hodnocení a) autorizovaná osoba připraví vzor a dokumentaci prstenu solitér; časová norma pro jeho zhotovení je 8 hodin. Kritérium hodnocení b) bude ověřováno na vlastním výtvarném návrhu třídílné soupravy šperků, z něhož uchazeč bude realizovat pouze jeden - zvolený po konzultaci s autorizovanou osobou; časová norma pro jeho zhotovení je 28 -32 hodin.</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ověření kritéria hodnocení c) uvedené odborné způsobilosti uchazeč vysvětlí technologický postup zhotovení jednoho určeného výrobku z uvedených: ozdobný řetízek, složitější brož, šperk zhotovený granátovou technikou, složitý pánský nebo dámský prsten, článkový náramek, prsten prořezávaný solitér zhotovený klenotnickou technikou, prsten karmazírunk zhotovený klenotnickou technikou.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odlévání drahých kovů kritérium hodnocení b) autorizovaná osoba připraví min. 2 vzorky odlitků a 2 vzorky zlatnických prací.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 zlatnice a klenotnice, 7.7.2026 14:11:17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nebo ve funkci učitele odborného výcviku v oblasti zlatnictví a klenotnictví.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82-013-H Zlatník a klenotník / zlatnice a klenotnice + střední vzdělání s maturitní zkouškou a alespoň 5 let odborné praxe v oblasti zlatnické a klenotnické výroby, příp. tvorby.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 zlatnice a klenotnice, 7.7.2026 14:11:17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lešticí zařízení, omílací zařízení, ultrazvuková leštička, digestoř, ruční válcovací zařízení, sloupová vrtačka, osvětlení, příslušné normy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výrobu šperku - náušnic</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•šperk určený k opravě - ozdobný řetízek, náušnice, brož nebo náramek</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a dokumentace prstenu solitér</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vzorky odlitků; 2 vzorky zlatnických prací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 zlatnice a klenotnice, 7.7.2026 14:11:17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 zlatnice a klenotnice, 7.7.2026 14:11:17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C3ED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83B7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A5F0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