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4BFF809" Type="http://schemas.openxmlformats.org/officeDocument/2006/relationships/officeDocument" Target="/word/document.xml" /><Relationship Id="coreR24BFF809" Type="http://schemas.openxmlformats.org/package/2006/relationships/metadata/core-properties" Target="/docProps/core.xml" /><Relationship Id="customR24BFF80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Zasazovač drahých kamenů (kód: 82-014-H)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Umění a užité umění (kód: 82)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Zasazovač drahých kamenů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technické dokumentaci a určení způsobu zasazení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Stanovování kritérií kvalitního zasazení drahých kamenů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ve způsobech zasazení drahých kamenů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Posuzování proveditelnosti zasazení, upevňování šperku při zasazování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Výběr a použití nářadí, nástrojů a pomůcek pro zasazování drahých kamenů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Zasazování do krapen a šatonů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Zasazování do obrub</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Zasazování granátovými technikami</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Zasazování klenotnickými technikami</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Zhotovování hladkého zasazení</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7"/>
        <w:framePr w:w="8788" w:h="340" w:hRule="exact" w:wrap="none" w:vAnchor="page" w:hAnchor="margin" w:x="28" w:y="9609"/>
        <w:rPr>
          <w:rStyle w:val="C8"/>
          <w:rtl w:val="0"/>
        </w:rPr>
      </w:pPr>
      <w:r>
        <w:rPr>
          <w:rStyle w:val="C8"/>
          <w:rtl w:val="0"/>
        </w:rPr>
        <w:t>Platnost standardu</w:t>
      </w:r>
    </w:p>
    <w:p>
      <w:pPr>
        <w:pStyle w:val="P20"/>
        <w:framePr w:w="4283" w:h="248" w:hRule="exact" w:wrap="none" w:vAnchor="page" w:hAnchor="margin" w:x="28" w:y="9949"/>
        <w:rPr>
          <w:rStyle w:val="C15"/>
          <w:rtl w:val="0"/>
        </w:rPr>
      </w:pPr>
      <w:r>
        <w:rPr>
          <w:rStyle w:val="C15"/>
          <w:rtl w:val="0"/>
        </w:rPr>
        <w:t>Standard je platný od: 29.10.2013 do: 28.06.2019</w:t>
      </w:r>
    </w:p>
    <w:p>
      <w:pPr>
        <w:pStyle w:val="P21"/>
        <w:framePr w:w="7654" w:h="331" w:hRule="exact" w:wrap="none" w:vAnchor="page" w:hAnchor="margin" w:x="28" w:y="15940"/>
        <w:rPr>
          <w:rStyle w:val="C16"/>
          <w:rtl w:val="0"/>
        </w:rPr>
      </w:pPr>
      <w:r>
        <w:rPr>
          <w:rStyle w:val="C16"/>
          <w:rtl w:val="0"/>
        </w:rPr>
        <w:t>Zasazovač drahých kamenů, 20.10.2026 12:59:22</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technické dokumentaci a určení způsobu zasazení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Orientovat se v návrhu šperku a určit možnou realizaci zasazení kamenů</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Zdůvodnit vybraný způsob zasazení</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Ústní ověření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Stanovit vhodný druh materiálu s ohledem na fyzikální vlastnosti kamene</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Praktické předvedení a ústní ověření</w:t>
      </w:r>
    </w:p>
    <w:p>
      <w:pPr>
        <w:pStyle w:val="P16"/>
        <w:framePr w:w="6710" w:h="607" w:hRule="exact" w:wrap="none" w:vAnchor="page" w:hAnchor="margin" w:x="45" w:y="4656"/>
        <w:rPr>
          <w:rStyle w:val="C3"/>
          <w:rtl w:val="0"/>
        </w:rPr>
      </w:pPr>
    </w:p>
    <w:p>
      <w:pPr>
        <w:pStyle w:val="P17"/>
        <w:framePr w:w="6658" w:h="480" w:hRule="exact" w:wrap="none" w:vAnchor="page" w:hAnchor="margin" w:x="71" w:y="4712"/>
        <w:rPr>
          <w:rStyle w:val="C13"/>
          <w:rtl w:val="0"/>
        </w:rPr>
      </w:pPr>
      <w:r>
        <w:rPr>
          <w:rStyle w:val="C13"/>
          <w:rtl w:val="0"/>
        </w:rPr>
        <w:t>d) Určit vhodné rozměry materiálu s ohledem na druh zasazení, velikost a výbrus kamene</w:t>
      </w:r>
    </w:p>
    <w:p>
      <w:pPr>
        <w:pStyle w:val="P30"/>
        <w:framePr w:w="3921" w:h="607" w:hRule="exact" w:wrap="none" w:vAnchor="page" w:hAnchor="margin" w:x="6800" w:y="4656"/>
        <w:rPr>
          <w:rStyle w:val="C3"/>
          <w:rtl w:val="0"/>
        </w:rPr>
      </w:pPr>
    </w:p>
    <w:p>
      <w:pPr>
        <w:pStyle w:val="P31"/>
        <w:framePr w:w="3839" w:h="480" w:hRule="exact" w:wrap="none" w:vAnchor="page" w:hAnchor="margin" w:x="6856" w:y="4712"/>
        <w:rPr>
          <w:rStyle w:val="C22"/>
          <w:rtl w:val="0"/>
        </w:rPr>
      </w:pPr>
      <w:r>
        <w:rPr>
          <w:rStyle w:val="C22"/>
          <w:rtl w:val="0"/>
        </w:rPr>
        <w:t>Praktické předvedení a ústní ověření</w:t>
      </w:r>
    </w:p>
    <w:p>
      <w:pPr>
        <w:pStyle w:val="P32"/>
        <w:framePr w:w="10710" w:h="248" w:hRule="exact" w:wrap="none" w:vAnchor="page" w:hAnchor="margin" w:x="28" w:y="5376"/>
        <w:rPr>
          <w:rStyle w:val="C23"/>
          <w:rtl w:val="0"/>
        </w:rPr>
      </w:pPr>
      <w:r>
        <w:rPr>
          <w:rStyle w:val="C23"/>
          <w:rtl w:val="0"/>
        </w:rPr>
        <w:t>Je třeba splnit všechna kritéria.</w:t>
      </w:r>
    </w:p>
    <w:p>
      <w:pPr>
        <w:pStyle w:val="P23"/>
        <w:framePr w:w="10710" w:h="340" w:hRule="exact" w:wrap="none" w:vAnchor="page" w:hAnchor="margin" w:x="28" w:y="5812"/>
        <w:rPr>
          <w:rStyle w:val="C18"/>
          <w:rtl w:val="0"/>
        </w:rPr>
      </w:pPr>
      <w:r>
        <w:rPr>
          <w:rStyle w:val="C18"/>
          <w:rtl w:val="0"/>
        </w:rPr>
        <w:t>Stanovování kritérií kvalitního zasazení drahých kamenů</w:t>
      </w:r>
    </w:p>
    <w:p>
      <w:pPr>
        <w:pStyle w:val="P24"/>
        <w:framePr w:w="6713" w:h="376" w:hRule="exact" w:wrap="none" w:vAnchor="page" w:hAnchor="margin" w:x="45" w:y="6251"/>
        <w:rPr>
          <w:rStyle w:val="C3"/>
          <w:rtl w:val="0"/>
        </w:rPr>
      </w:pPr>
    </w:p>
    <w:p>
      <w:pPr>
        <w:pStyle w:val="P25"/>
        <w:framePr w:w="6661" w:h="249" w:hRule="exact" w:wrap="none" w:vAnchor="page" w:hAnchor="margin" w:x="71" w:y="6322"/>
        <w:rPr>
          <w:rStyle w:val="C19"/>
          <w:rtl w:val="0"/>
        </w:rPr>
      </w:pPr>
      <w:r>
        <w:rPr>
          <w:rStyle w:val="C19"/>
          <w:rtl w:val="0"/>
        </w:rPr>
        <w:t>Kritéria hodnocení</w:t>
      </w:r>
    </w:p>
    <w:p>
      <w:pPr>
        <w:pStyle w:val="P26"/>
        <w:framePr w:w="3918" w:h="376" w:hRule="exact" w:wrap="none" w:vAnchor="page" w:hAnchor="margin" w:x="6803" w:y="6251"/>
        <w:rPr>
          <w:rStyle w:val="C3"/>
          <w:rtl w:val="0"/>
        </w:rPr>
      </w:pPr>
    </w:p>
    <w:p>
      <w:pPr>
        <w:pStyle w:val="P27"/>
        <w:framePr w:w="3836" w:h="249" w:hRule="exact" w:wrap="none" w:vAnchor="page" w:hAnchor="margin" w:x="6859" w:y="6322"/>
        <w:rPr>
          <w:rStyle w:val="C20"/>
          <w:rtl w:val="0"/>
        </w:rPr>
      </w:pPr>
      <w:r>
        <w:rPr>
          <w:rStyle w:val="C20"/>
          <w:rtl w:val="0"/>
        </w:rPr>
        <w:t>Způsoby ověření</w:t>
      </w:r>
    </w:p>
    <w:p>
      <w:pPr>
        <w:pStyle w:val="P12"/>
        <w:framePr w:w="6710" w:h="376" w:hRule="exact" w:wrap="none" w:vAnchor="page" w:hAnchor="margin" w:x="45" w:y="6627"/>
        <w:rPr>
          <w:rStyle w:val="C3"/>
          <w:rtl w:val="0"/>
        </w:rPr>
      </w:pPr>
    </w:p>
    <w:p>
      <w:pPr>
        <w:pStyle w:val="P13"/>
        <w:framePr w:w="6658" w:h="249" w:hRule="exact" w:wrap="none" w:vAnchor="page" w:hAnchor="margin" w:x="71" w:y="6683"/>
        <w:rPr>
          <w:rStyle w:val="C11"/>
          <w:rtl w:val="0"/>
        </w:rPr>
      </w:pPr>
      <w:r>
        <w:rPr>
          <w:rStyle w:val="C11"/>
          <w:rtl w:val="0"/>
        </w:rPr>
        <w:t>a) Vysvětlit princip bezpečného spojení materiálu a kamene</w:t>
      </w:r>
    </w:p>
    <w:p>
      <w:pPr>
        <w:pStyle w:val="P28"/>
        <w:framePr w:w="3921" w:h="376" w:hRule="exact" w:wrap="none" w:vAnchor="page" w:hAnchor="margin" w:x="6800" w:y="6627"/>
        <w:rPr>
          <w:rStyle w:val="C3"/>
          <w:rtl w:val="0"/>
        </w:rPr>
      </w:pPr>
    </w:p>
    <w:p>
      <w:pPr>
        <w:pStyle w:val="P29"/>
        <w:framePr w:w="3839" w:h="249" w:hRule="exact" w:wrap="none" w:vAnchor="page" w:hAnchor="margin" w:x="6856" w:y="6683"/>
        <w:rPr>
          <w:rStyle w:val="C21"/>
          <w:rtl w:val="0"/>
        </w:rPr>
      </w:pPr>
      <w:r>
        <w:rPr>
          <w:rStyle w:val="C21"/>
          <w:rtl w:val="0"/>
        </w:rPr>
        <w:t>Ústní ověření</w:t>
      </w:r>
    </w:p>
    <w:p>
      <w:pPr>
        <w:pStyle w:val="P16"/>
        <w:framePr w:w="6710" w:h="376" w:hRule="exact" w:wrap="none" w:vAnchor="page" w:hAnchor="margin" w:x="45" w:y="7004"/>
        <w:rPr>
          <w:rStyle w:val="C3"/>
          <w:rtl w:val="0"/>
        </w:rPr>
      </w:pPr>
    </w:p>
    <w:p>
      <w:pPr>
        <w:pStyle w:val="P17"/>
        <w:framePr w:w="6658" w:h="249" w:hRule="exact" w:wrap="none" w:vAnchor="page" w:hAnchor="margin" w:x="71" w:y="7060"/>
        <w:rPr>
          <w:rStyle w:val="C13"/>
          <w:rtl w:val="0"/>
        </w:rPr>
      </w:pPr>
      <w:r>
        <w:rPr>
          <w:rStyle w:val="C13"/>
          <w:rtl w:val="0"/>
        </w:rPr>
        <w:t>b) Objasnit opatření proti poškození kamene při zasazení</w:t>
      </w:r>
    </w:p>
    <w:p>
      <w:pPr>
        <w:pStyle w:val="P30"/>
        <w:framePr w:w="3921" w:h="376" w:hRule="exact" w:wrap="none" w:vAnchor="page" w:hAnchor="margin" w:x="6800" w:y="7004"/>
        <w:rPr>
          <w:rStyle w:val="C3"/>
          <w:rtl w:val="0"/>
        </w:rPr>
      </w:pPr>
    </w:p>
    <w:p>
      <w:pPr>
        <w:pStyle w:val="P31"/>
        <w:framePr w:w="3839" w:h="249" w:hRule="exact" w:wrap="none" w:vAnchor="page" w:hAnchor="margin" w:x="6856" w:y="7060"/>
        <w:rPr>
          <w:rStyle w:val="C22"/>
          <w:rtl w:val="0"/>
        </w:rPr>
      </w:pPr>
      <w:r>
        <w:rPr>
          <w:rStyle w:val="C22"/>
          <w:rtl w:val="0"/>
        </w:rPr>
        <w:t>Praktické předvedení a ústní ověření</w:t>
      </w:r>
    </w:p>
    <w:p>
      <w:pPr>
        <w:pStyle w:val="P12"/>
        <w:framePr w:w="6710" w:h="607" w:hRule="exact" w:wrap="none" w:vAnchor="page" w:hAnchor="margin" w:x="45" w:y="7380"/>
        <w:rPr>
          <w:rStyle w:val="C3"/>
          <w:rtl w:val="0"/>
        </w:rPr>
      </w:pPr>
    </w:p>
    <w:p>
      <w:pPr>
        <w:pStyle w:val="P13"/>
        <w:framePr w:w="6658" w:h="480" w:hRule="exact" w:wrap="none" w:vAnchor="page" w:hAnchor="margin" w:x="71" w:y="7436"/>
        <w:rPr>
          <w:rStyle w:val="C11"/>
          <w:rtl w:val="0"/>
        </w:rPr>
      </w:pPr>
      <w:r>
        <w:rPr>
          <w:rStyle w:val="C11"/>
          <w:rtl w:val="0"/>
        </w:rPr>
        <w:t>c) Vysvětlit způsob ukrytí nedostatků v pravidelnosti tvarů výbrusu kamene a vnitřních defektů na předloženém kameni při jeho zasazování</w:t>
      </w:r>
    </w:p>
    <w:p>
      <w:pPr>
        <w:pStyle w:val="P28"/>
        <w:framePr w:w="3921" w:h="607" w:hRule="exact" w:wrap="none" w:vAnchor="page" w:hAnchor="margin" w:x="6800" w:y="7380"/>
        <w:rPr>
          <w:rStyle w:val="C3"/>
          <w:rtl w:val="0"/>
        </w:rPr>
      </w:pPr>
    </w:p>
    <w:p>
      <w:pPr>
        <w:pStyle w:val="P29"/>
        <w:framePr w:w="3839" w:h="480" w:hRule="exact" w:wrap="none" w:vAnchor="page" w:hAnchor="margin" w:x="6856" w:y="7436"/>
        <w:rPr>
          <w:rStyle w:val="C21"/>
          <w:rtl w:val="0"/>
        </w:rPr>
      </w:pPr>
      <w:r>
        <w:rPr>
          <w:rStyle w:val="C21"/>
          <w:rtl w:val="0"/>
        </w:rPr>
        <w:t>Praktické předvedení a ústní ověření</w:t>
      </w:r>
    </w:p>
    <w:p>
      <w:pPr>
        <w:pStyle w:val="P16"/>
        <w:framePr w:w="6710" w:h="607" w:hRule="exact" w:wrap="none" w:vAnchor="page" w:hAnchor="margin" w:x="45" w:y="7987"/>
        <w:rPr>
          <w:rStyle w:val="C3"/>
          <w:rtl w:val="0"/>
        </w:rPr>
      </w:pPr>
    </w:p>
    <w:p>
      <w:pPr>
        <w:pStyle w:val="P17"/>
        <w:framePr w:w="6658" w:h="480" w:hRule="exact" w:wrap="none" w:vAnchor="page" w:hAnchor="margin" w:x="71" w:y="8043"/>
        <w:rPr>
          <w:rStyle w:val="C13"/>
          <w:rtl w:val="0"/>
        </w:rPr>
      </w:pPr>
      <w:r>
        <w:rPr>
          <w:rStyle w:val="C13"/>
          <w:rtl w:val="0"/>
        </w:rPr>
        <w:t>d) Vyjmenovat případné nedostatky určitého druhu zasazení při nošení šperků</w:t>
      </w:r>
    </w:p>
    <w:p>
      <w:pPr>
        <w:pStyle w:val="P30"/>
        <w:framePr w:w="3921" w:h="607" w:hRule="exact" w:wrap="none" w:vAnchor="page" w:hAnchor="margin" w:x="6800" w:y="7987"/>
        <w:rPr>
          <w:rStyle w:val="C3"/>
          <w:rtl w:val="0"/>
        </w:rPr>
      </w:pPr>
    </w:p>
    <w:p>
      <w:pPr>
        <w:pStyle w:val="P31"/>
        <w:framePr w:w="3839" w:h="480" w:hRule="exact" w:wrap="none" w:vAnchor="page" w:hAnchor="margin" w:x="6856" w:y="8043"/>
        <w:rPr>
          <w:rStyle w:val="C22"/>
          <w:rtl w:val="0"/>
        </w:rPr>
      </w:pPr>
      <w:r>
        <w:rPr>
          <w:rStyle w:val="C22"/>
          <w:rtl w:val="0"/>
        </w:rPr>
        <w:t>Ústní ověření</w:t>
      </w:r>
    </w:p>
    <w:p>
      <w:pPr>
        <w:pStyle w:val="P32"/>
        <w:framePr w:w="10710" w:h="248" w:hRule="exact" w:wrap="none" w:vAnchor="page" w:hAnchor="margin" w:x="28" w:y="8707"/>
        <w:rPr>
          <w:rStyle w:val="C23"/>
          <w:rtl w:val="0"/>
        </w:rPr>
      </w:pPr>
      <w:r>
        <w:rPr>
          <w:rStyle w:val="C23"/>
          <w:rtl w:val="0"/>
        </w:rPr>
        <w:t>Je třeba splnit všechna kritéria.</w:t>
      </w:r>
    </w:p>
    <w:p>
      <w:pPr>
        <w:pStyle w:val="P23"/>
        <w:framePr w:w="10710" w:h="340" w:hRule="exact" w:wrap="none" w:vAnchor="page" w:hAnchor="margin" w:x="28" w:y="9143"/>
        <w:rPr>
          <w:rStyle w:val="C18"/>
          <w:rtl w:val="0"/>
        </w:rPr>
      </w:pPr>
      <w:r>
        <w:rPr>
          <w:rStyle w:val="C18"/>
          <w:rtl w:val="0"/>
        </w:rPr>
        <w:t>Orientace ve způsobech zasazení drahých kamenů</w:t>
      </w:r>
    </w:p>
    <w:p>
      <w:pPr>
        <w:pStyle w:val="P24"/>
        <w:framePr w:w="6713" w:h="376" w:hRule="exact" w:wrap="none" w:vAnchor="page" w:hAnchor="margin" w:x="45" w:y="9582"/>
        <w:rPr>
          <w:rStyle w:val="C3"/>
          <w:rtl w:val="0"/>
        </w:rPr>
      </w:pPr>
    </w:p>
    <w:p>
      <w:pPr>
        <w:pStyle w:val="P25"/>
        <w:framePr w:w="6661" w:h="249" w:hRule="exact" w:wrap="none" w:vAnchor="page" w:hAnchor="margin" w:x="71" w:y="9653"/>
        <w:rPr>
          <w:rStyle w:val="C19"/>
          <w:rtl w:val="0"/>
        </w:rPr>
      </w:pPr>
      <w:r>
        <w:rPr>
          <w:rStyle w:val="C19"/>
          <w:rtl w:val="0"/>
        </w:rPr>
        <w:t>Kritéria hodnocení</w:t>
      </w:r>
    </w:p>
    <w:p>
      <w:pPr>
        <w:pStyle w:val="P26"/>
        <w:framePr w:w="3918" w:h="376" w:hRule="exact" w:wrap="none" w:vAnchor="page" w:hAnchor="margin" w:x="6803" w:y="9582"/>
        <w:rPr>
          <w:rStyle w:val="C3"/>
          <w:rtl w:val="0"/>
        </w:rPr>
      </w:pPr>
    </w:p>
    <w:p>
      <w:pPr>
        <w:pStyle w:val="P27"/>
        <w:framePr w:w="3836" w:h="249" w:hRule="exact" w:wrap="none" w:vAnchor="page" w:hAnchor="margin" w:x="6859" w:y="9653"/>
        <w:rPr>
          <w:rStyle w:val="C20"/>
          <w:rtl w:val="0"/>
        </w:rPr>
      </w:pPr>
      <w:r>
        <w:rPr>
          <w:rStyle w:val="C20"/>
          <w:rtl w:val="0"/>
        </w:rPr>
        <w:t>Způsoby ověření</w:t>
      </w:r>
    </w:p>
    <w:p>
      <w:pPr>
        <w:pStyle w:val="P12"/>
        <w:framePr w:w="6710" w:h="376" w:hRule="exact" w:wrap="none" w:vAnchor="page" w:hAnchor="margin" w:x="45" w:y="9958"/>
        <w:rPr>
          <w:rStyle w:val="C3"/>
          <w:rtl w:val="0"/>
        </w:rPr>
      </w:pPr>
    </w:p>
    <w:p>
      <w:pPr>
        <w:pStyle w:val="P13"/>
        <w:framePr w:w="6658" w:h="249" w:hRule="exact" w:wrap="none" w:vAnchor="page" w:hAnchor="margin" w:x="71" w:y="10014"/>
        <w:rPr>
          <w:rStyle w:val="C11"/>
          <w:rtl w:val="0"/>
        </w:rPr>
      </w:pPr>
      <w:r>
        <w:rPr>
          <w:rStyle w:val="C11"/>
          <w:rtl w:val="0"/>
        </w:rPr>
        <w:t>a) Určit druhy šperků, pro které je konkrétní zasazení vhodné</w:t>
      </w:r>
    </w:p>
    <w:p>
      <w:pPr>
        <w:pStyle w:val="P28"/>
        <w:framePr w:w="3921" w:h="376" w:hRule="exact" w:wrap="none" w:vAnchor="page" w:hAnchor="margin" w:x="6800" w:y="9958"/>
        <w:rPr>
          <w:rStyle w:val="C3"/>
          <w:rtl w:val="0"/>
        </w:rPr>
      </w:pPr>
    </w:p>
    <w:p>
      <w:pPr>
        <w:pStyle w:val="P29"/>
        <w:framePr w:w="3839" w:h="249" w:hRule="exact" w:wrap="none" w:vAnchor="page" w:hAnchor="margin" w:x="6856" w:y="10014"/>
        <w:rPr>
          <w:rStyle w:val="C21"/>
          <w:rtl w:val="0"/>
        </w:rPr>
      </w:pPr>
      <w:r>
        <w:rPr>
          <w:rStyle w:val="C21"/>
          <w:rtl w:val="0"/>
        </w:rPr>
        <w:t>Praktické předvedení</w:t>
      </w:r>
    </w:p>
    <w:p>
      <w:pPr>
        <w:pStyle w:val="P16"/>
        <w:framePr w:w="6710" w:h="376" w:hRule="exact" w:wrap="none" w:vAnchor="page" w:hAnchor="margin" w:x="45" w:y="10334"/>
        <w:rPr>
          <w:rStyle w:val="C3"/>
          <w:rtl w:val="0"/>
        </w:rPr>
      </w:pPr>
    </w:p>
    <w:p>
      <w:pPr>
        <w:pStyle w:val="P17"/>
        <w:framePr w:w="6658" w:h="249" w:hRule="exact" w:wrap="none" w:vAnchor="page" w:hAnchor="margin" w:x="71" w:y="10390"/>
        <w:rPr>
          <w:rStyle w:val="C13"/>
          <w:rtl w:val="0"/>
        </w:rPr>
      </w:pPr>
      <w:r>
        <w:rPr>
          <w:rStyle w:val="C13"/>
          <w:rtl w:val="0"/>
        </w:rPr>
        <w:t>b) Vysvětlit příčiny, které by mohly způsobovat problémy se zasazením</w:t>
      </w:r>
    </w:p>
    <w:p>
      <w:pPr>
        <w:pStyle w:val="P30"/>
        <w:framePr w:w="3921" w:h="376" w:hRule="exact" w:wrap="none" w:vAnchor="page" w:hAnchor="margin" w:x="6800" w:y="10334"/>
        <w:rPr>
          <w:rStyle w:val="C3"/>
          <w:rtl w:val="0"/>
        </w:rPr>
      </w:pPr>
    </w:p>
    <w:p>
      <w:pPr>
        <w:pStyle w:val="P31"/>
        <w:framePr w:w="3839" w:h="249" w:hRule="exact" w:wrap="none" w:vAnchor="page" w:hAnchor="margin" w:x="6856" w:y="10390"/>
        <w:rPr>
          <w:rStyle w:val="C22"/>
          <w:rtl w:val="0"/>
        </w:rPr>
      </w:pPr>
      <w:r>
        <w:rPr>
          <w:rStyle w:val="C22"/>
          <w:rtl w:val="0"/>
        </w:rPr>
        <w:t>Ústní ověření</w:t>
      </w:r>
    </w:p>
    <w:p>
      <w:pPr>
        <w:pStyle w:val="P32"/>
        <w:framePr w:w="10710" w:h="248" w:hRule="exact" w:wrap="none" w:vAnchor="page" w:hAnchor="margin" w:x="28" w:y="10824"/>
        <w:rPr>
          <w:rStyle w:val="C23"/>
          <w:rtl w:val="0"/>
        </w:rPr>
      </w:pPr>
      <w:r>
        <w:rPr>
          <w:rStyle w:val="C23"/>
          <w:rtl w:val="0"/>
        </w:rPr>
        <w:t>Je třeba splnit obě kritéria.</w:t>
      </w:r>
    </w:p>
    <w:p>
      <w:pPr>
        <w:pStyle w:val="P23"/>
        <w:framePr w:w="10710" w:h="340" w:hRule="exact" w:wrap="none" w:vAnchor="page" w:hAnchor="margin" w:x="28" w:y="11260"/>
        <w:rPr>
          <w:rStyle w:val="C18"/>
          <w:rtl w:val="0"/>
        </w:rPr>
      </w:pPr>
      <w:r>
        <w:rPr>
          <w:rStyle w:val="C18"/>
          <w:rtl w:val="0"/>
        </w:rPr>
        <w:t>Posuzování proveditelnosti zasazení, upevňování šperku při zasazování</w:t>
      </w:r>
    </w:p>
    <w:p>
      <w:pPr>
        <w:pStyle w:val="P24"/>
        <w:framePr w:w="6713" w:h="376" w:hRule="exact" w:wrap="none" w:vAnchor="page" w:hAnchor="margin" w:x="45" w:y="11699"/>
        <w:rPr>
          <w:rStyle w:val="C3"/>
          <w:rtl w:val="0"/>
        </w:rPr>
      </w:pPr>
    </w:p>
    <w:p>
      <w:pPr>
        <w:pStyle w:val="P25"/>
        <w:framePr w:w="6661" w:h="249" w:hRule="exact" w:wrap="none" w:vAnchor="page" w:hAnchor="margin" w:x="71" w:y="11770"/>
        <w:rPr>
          <w:rStyle w:val="C19"/>
          <w:rtl w:val="0"/>
        </w:rPr>
      </w:pPr>
      <w:r>
        <w:rPr>
          <w:rStyle w:val="C19"/>
          <w:rtl w:val="0"/>
        </w:rPr>
        <w:t>Kritéria hodnocení</w:t>
      </w:r>
    </w:p>
    <w:p>
      <w:pPr>
        <w:pStyle w:val="P26"/>
        <w:framePr w:w="3918" w:h="376" w:hRule="exact" w:wrap="none" w:vAnchor="page" w:hAnchor="margin" w:x="6803" w:y="11699"/>
        <w:rPr>
          <w:rStyle w:val="C3"/>
          <w:rtl w:val="0"/>
        </w:rPr>
      </w:pPr>
    </w:p>
    <w:p>
      <w:pPr>
        <w:pStyle w:val="P27"/>
        <w:framePr w:w="3836" w:h="249" w:hRule="exact" w:wrap="none" w:vAnchor="page" w:hAnchor="margin" w:x="6859" w:y="11770"/>
        <w:rPr>
          <w:rStyle w:val="C20"/>
          <w:rtl w:val="0"/>
        </w:rPr>
      </w:pPr>
      <w:r>
        <w:rPr>
          <w:rStyle w:val="C20"/>
          <w:rtl w:val="0"/>
        </w:rPr>
        <w:t>Způsoby ověření</w:t>
      </w:r>
    </w:p>
    <w:p>
      <w:pPr>
        <w:pStyle w:val="P12"/>
        <w:framePr w:w="6710" w:h="607" w:hRule="exact" w:wrap="none" w:vAnchor="page" w:hAnchor="margin" w:x="45" w:y="12075"/>
        <w:rPr>
          <w:rStyle w:val="C3"/>
          <w:rtl w:val="0"/>
        </w:rPr>
      </w:pPr>
    </w:p>
    <w:p>
      <w:pPr>
        <w:pStyle w:val="P13"/>
        <w:framePr w:w="6658" w:h="480" w:hRule="exact" w:wrap="none" w:vAnchor="page" w:hAnchor="margin" w:x="71" w:y="12131"/>
        <w:rPr>
          <w:rStyle w:val="C11"/>
          <w:rtl w:val="0"/>
        </w:rPr>
      </w:pPr>
      <w:r>
        <w:rPr>
          <w:rStyle w:val="C11"/>
          <w:rtl w:val="0"/>
        </w:rPr>
        <w:t>a) Posoudit možnost úspěšného provedení zasazení s ohledem na konstrukci šperků</w:t>
      </w:r>
    </w:p>
    <w:p>
      <w:pPr>
        <w:pStyle w:val="P28"/>
        <w:framePr w:w="3921" w:h="607" w:hRule="exact" w:wrap="none" w:vAnchor="page" w:hAnchor="margin" w:x="6800" w:y="12075"/>
        <w:rPr>
          <w:rStyle w:val="C3"/>
          <w:rtl w:val="0"/>
        </w:rPr>
      </w:pPr>
    </w:p>
    <w:p>
      <w:pPr>
        <w:pStyle w:val="P29"/>
        <w:framePr w:w="3839" w:h="480" w:hRule="exact" w:wrap="none" w:vAnchor="page" w:hAnchor="margin" w:x="6856" w:y="12131"/>
        <w:rPr>
          <w:rStyle w:val="C21"/>
          <w:rtl w:val="0"/>
        </w:rPr>
      </w:pPr>
      <w:r>
        <w:rPr>
          <w:rStyle w:val="C21"/>
          <w:rtl w:val="0"/>
        </w:rPr>
        <w:t>Ústní ověření</w:t>
      </w:r>
    </w:p>
    <w:p>
      <w:pPr>
        <w:pStyle w:val="P16"/>
        <w:framePr w:w="6710" w:h="607" w:hRule="exact" w:wrap="none" w:vAnchor="page" w:hAnchor="margin" w:x="45" w:y="12682"/>
        <w:rPr>
          <w:rStyle w:val="C3"/>
          <w:rtl w:val="0"/>
        </w:rPr>
      </w:pPr>
    </w:p>
    <w:p>
      <w:pPr>
        <w:pStyle w:val="P17"/>
        <w:framePr w:w="6658" w:h="480" w:hRule="exact" w:wrap="none" w:vAnchor="page" w:hAnchor="margin" w:x="71" w:y="12738"/>
        <w:rPr>
          <w:rStyle w:val="C13"/>
          <w:rtl w:val="0"/>
        </w:rPr>
      </w:pPr>
      <w:r>
        <w:rPr>
          <w:rStyle w:val="C13"/>
          <w:rtl w:val="0"/>
        </w:rPr>
        <w:t>b) Upevnit šperky při zasazování kamenů s ohledem na zabránění poškození kamene</w:t>
      </w:r>
    </w:p>
    <w:p>
      <w:pPr>
        <w:pStyle w:val="P30"/>
        <w:framePr w:w="3921" w:h="607" w:hRule="exact" w:wrap="none" w:vAnchor="page" w:hAnchor="margin" w:x="6800" w:y="12682"/>
        <w:rPr>
          <w:rStyle w:val="C3"/>
          <w:rtl w:val="0"/>
        </w:rPr>
      </w:pPr>
    </w:p>
    <w:p>
      <w:pPr>
        <w:pStyle w:val="P31"/>
        <w:framePr w:w="3839" w:h="480" w:hRule="exact" w:wrap="none" w:vAnchor="page" w:hAnchor="margin" w:x="6856" w:y="12738"/>
        <w:rPr>
          <w:rStyle w:val="C22"/>
          <w:rtl w:val="0"/>
        </w:rPr>
      </w:pPr>
      <w:r>
        <w:rPr>
          <w:rStyle w:val="C22"/>
          <w:rtl w:val="0"/>
        </w:rPr>
        <w:t>Praktické předvedení</w:t>
      </w:r>
    </w:p>
    <w:p>
      <w:pPr>
        <w:pStyle w:val="P12"/>
        <w:framePr w:w="6710" w:h="607" w:hRule="exact" w:wrap="none" w:vAnchor="page" w:hAnchor="margin" w:x="45" w:y="13289"/>
        <w:rPr>
          <w:rStyle w:val="C3"/>
          <w:rtl w:val="0"/>
        </w:rPr>
      </w:pPr>
    </w:p>
    <w:p>
      <w:pPr>
        <w:pStyle w:val="P13"/>
        <w:framePr w:w="6658" w:h="480" w:hRule="exact" w:wrap="none" w:vAnchor="page" w:hAnchor="margin" w:x="71" w:y="13345"/>
        <w:rPr>
          <w:rStyle w:val="C11"/>
          <w:rtl w:val="0"/>
        </w:rPr>
      </w:pPr>
      <w:r>
        <w:rPr>
          <w:rStyle w:val="C11"/>
          <w:rtl w:val="0"/>
        </w:rPr>
        <w:t>c) Určit způsob vyjmutí šperků z upevňovacích pomůcek s ohledem na teplotu, které může být daný druh kamene vystaven</w:t>
      </w:r>
    </w:p>
    <w:p>
      <w:pPr>
        <w:pStyle w:val="P28"/>
        <w:framePr w:w="3921" w:h="607" w:hRule="exact" w:wrap="none" w:vAnchor="page" w:hAnchor="margin" w:x="6800" w:y="13289"/>
        <w:rPr>
          <w:rStyle w:val="C3"/>
          <w:rtl w:val="0"/>
        </w:rPr>
      </w:pPr>
    </w:p>
    <w:p>
      <w:pPr>
        <w:pStyle w:val="P29"/>
        <w:framePr w:w="3839" w:h="480" w:hRule="exact" w:wrap="none" w:vAnchor="page" w:hAnchor="margin" w:x="6856" w:y="13345"/>
        <w:rPr>
          <w:rStyle w:val="C21"/>
          <w:rtl w:val="0"/>
        </w:rPr>
      </w:pPr>
      <w:r>
        <w:rPr>
          <w:rStyle w:val="C21"/>
          <w:rtl w:val="0"/>
        </w:rPr>
        <w:t>Praktické předvedení</w:t>
      </w:r>
    </w:p>
    <w:p>
      <w:pPr>
        <w:pStyle w:val="P32"/>
        <w:framePr w:w="10710" w:h="248" w:hRule="exact" w:wrap="none" w:vAnchor="page" w:hAnchor="margin" w:x="28" w:y="1400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Zasazovač drahých kamenů, 20.10.2026 12:59:22</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Výběr a použití nářadí, nástrojů a pomůcek pro zasazování drahých kamenů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Vybrat nářadí, nástroje a pomůcky pro daný druh zasazení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Naostřit nástroje</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32"/>
        <w:framePr w:w="10710" w:h="248" w:hRule="exact" w:wrap="none" w:vAnchor="page" w:hAnchor="margin" w:x="28" w:y="3836"/>
        <w:rPr>
          <w:rStyle w:val="C23"/>
          <w:rtl w:val="0"/>
        </w:rPr>
      </w:pPr>
      <w:r>
        <w:rPr>
          <w:rStyle w:val="C23"/>
          <w:rtl w:val="0"/>
        </w:rPr>
        <w:t>Je třeba splnit obě kritéria.</w:t>
      </w:r>
    </w:p>
    <w:p>
      <w:pPr>
        <w:pStyle w:val="P23"/>
        <w:framePr w:w="10710" w:h="340" w:hRule="exact" w:wrap="none" w:vAnchor="page" w:hAnchor="margin" w:x="28" w:y="4271"/>
        <w:rPr>
          <w:rStyle w:val="C18"/>
          <w:rtl w:val="0"/>
        </w:rPr>
      </w:pPr>
      <w:r>
        <w:rPr>
          <w:rStyle w:val="C18"/>
          <w:rtl w:val="0"/>
        </w:rPr>
        <w:t>Zasazování do krapen a šatonů</w:t>
      </w:r>
    </w:p>
    <w:p>
      <w:pPr>
        <w:pStyle w:val="P24"/>
        <w:framePr w:w="6713" w:h="376" w:hRule="exact" w:wrap="none" w:vAnchor="page" w:hAnchor="margin" w:x="45" w:y="4710"/>
        <w:rPr>
          <w:rStyle w:val="C3"/>
          <w:rtl w:val="0"/>
        </w:rPr>
      </w:pPr>
    </w:p>
    <w:p>
      <w:pPr>
        <w:pStyle w:val="P25"/>
        <w:framePr w:w="6661" w:h="249" w:hRule="exact" w:wrap="none" w:vAnchor="page" w:hAnchor="margin" w:x="71" w:y="4781"/>
        <w:rPr>
          <w:rStyle w:val="C19"/>
          <w:rtl w:val="0"/>
        </w:rPr>
      </w:pPr>
      <w:r>
        <w:rPr>
          <w:rStyle w:val="C19"/>
          <w:rtl w:val="0"/>
        </w:rPr>
        <w:t>Kritéria hodnocení</w:t>
      </w:r>
    </w:p>
    <w:p>
      <w:pPr>
        <w:pStyle w:val="P26"/>
        <w:framePr w:w="3918" w:h="376" w:hRule="exact" w:wrap="none" w:vAnchor="page" w:hAnchor="margin" w:x="6803" w:y="4710"/>
        <w:rPr>
          <w:rStyle w:val="C3"/>
          <w:rtl w:val="0"/>
        </w:rPr>
      </w:pPr>
    </w:p>
    <w:p>
      <w:pPr>
        <w:pStyle w:val="P27"/>
        <w:framePr w:w="3836" w:h="249" w:hRule="exact" w:wrap="none" w:vAnchor="page" w:hAnchor="margin" w:x="6859" w:y="4781"/>
        <w:rPr>
          <w:rStyle w:val="C20"/>
          <w:rtl w:val="0"/>
        </w:rPr>
      </w:pPr>
      <w:r>
        <w:rPr>
          <w:rStyle w:val="C20"/>
          <w:rtl w:val="0"/>
        </w:rPr>
        <w:t>Způsoby ověření</w:t>
      </w:r>
    </w:p>
    <w:p>
      <w:pPr>
        <w:pStyle w:val="P12"/>
        <w:framePr w:w="6710" w:h="376" w:hRule="exact" w:wrap="none" w:vAnchor="page" w:hAnchor="margin" w:x="45" w:y="5087"/>
        <w:rPr>
          <w:rStyle w:val="C3"/>
          <w:rtl w:val="0"/>
        </w:rPr>
      </w:pPr>
    </w:p>
    <w:p>
      <w:pPr>
        <w:pStyle w:val="P13"/>
        <w:framePr w:w="6658" w:h="249" w:hRule="exact" w:wrap="none" w:vAnchor="page" w:hAnchor="margin" w:x="71" w:y="5143"/>
        <w:rPr>
          <w:rStyle w:val="C11"/>
          <w:rtl w:val="0"/>
        </w:rPr>
      </w:pPr>
      <w:r>
        <w:rPr>
          <w:rStyle w:val="C11"/>
          <w:rtl w:val="0"/>
        </w:rPr>
        <w:t>a) Provést zasazení do drátových krapen</w:t>
      </w:r>
    </w:p>
    <w:p>
      <w:pPr>
        <w:pStyle w:val="P28"/>
        <w:framePr w:w="3921" w:h="376" w:hRule="exact" w:wrap="none" w:vAnchor="page" w:hAnchor="margin" w:x="6800" w:y="5087"/>
        <w:rPr>
          <w:rStyle w:val="C3"/>
          <w:rtl w:val="0"/>
        </w:rPr>
      </w:pPr>
    </w:p>
    <w:p>
      <w:pPr>
        <w:pStyle w:val="P29"/>
        <w:framePr w:w="3839" w:h="249" w:hRule="exact" w:wrap="none" w:vAnchor="page" w:hAnchor="margin" w:x="6856" w:y="5143"/>
        <w:rPr>
          <w:rStyle w:val="C21"/>
          <w:rtl w:val="0"/>
        </w:rPr>
      </w:pPr>
      <w:r>
        <w:rPr>
          <w:rStyle w:val="C21"/>
          <w:rtl w:val="0"/>
        </w:rPr>
        <w:t>Praktické předvedení</w:t>
      </w:r>
    </w:p>
    <w:p>
      <w:pPr>
        <w:pStyle w:val="P16"/>
        <w:framePr w:w="6710" w:h="376" w:hRule="exact" w:wrap="none" w:vAnchor="page" w:hAnchor="margin" w:x="45" w:y="5463"/>
        <w:rPr>
          <w:rStyle w:val="C3"/>
          <w:rtl w:val="0"/>
        </w:rPr>
      </w:pPr>
    </w:p>
    <w:p>
      <w:pPr>
        <w:pStyle w:val="P17"/>
        <w:framePr w:w="6658" w:h="249" w:hRule="exact" w:wrap="none" w:vAnchor="page" w:hAnchor="margin" w:x="71" w:y="5519"/>
        <w:rPr>
          <w:rStyle w:val="C13"/>
          <w:rtl w:val="0"/>
        </w:rPr>
      </w:pPr>
      <w:r>
        <w:rPr>
          <w:rStyle w:val="C13"/>
          <w:rtl w:val="0"/>
        </w:rPr>
        <w:t>b) Objasnit zasazení do plechových krapen</w:t>
      </w:r>
    </w:p>
    <w:p>
      <w:pPr>
        <w:pStyle w:val="P30"/>
        <w:framePr w:w="3921" w:h="376" w:hRule="exact" w:wrap="none" w:vAnchor="page" w:hAnchor="margin" w:x="6800" w:y="5463"/>
        <w:rPr>
          <w:rStyle w:val="C3"/>
          <w:rtl w:val="0"/>
        </w:rPr>
      </w:pPr>
    </w:p>
    <w:p>
      <w:pPr>
        <w:pStyle w:val="P31"/>
        <w:framePr w:w="3839" w:h="249" w:hRule="exact" w:wrap="none" w:vAnchor="page" w:hAnchor="margin" w:x="6856" w:y="5519"/>
        <w:rPr>
          <w:rStyle w:val="C22"/>
          <w:rtl w:val="0"/>
        </w:rPr>
      </w:pPr>
      <w:r>
        <w:rPr>
          <w:rStyle w:val="C22"/>
          <w:rtl w:val="0"/>
        </w:rPr>
        <w:t>Ústní ověření</w:t>
      </w:r>
    </w:p>
    <w:p>
      <w:pPr>
        <w:pStyle w:val="P12"/>
        <w:framePr w:w="6710" w:h="376" w:hRule="exact" w:wrap="none" w:vAnchor="page" w:hAnchor="margin" w:x="45" w:y="5839"/>
        <w:rPr>
          <w:rStyle w:val="C3"/>
          <w:rtl w:val="0"/>
        </w:rPr>
      </w:pPr>
    </w:p>
    <w:p>
      <w:pPr>
        <w:pStyle w:val="P13"/>
        <w:framePr w:w="6658" w:h="249" w:hRule="exact" w:wrap="none" w:vAnchor="page" w:hAnchor="margin" w:x="71" w:y="5895"/>
        <w:rPr>
          <w:rStyle w:val="C11"/>
          <w:rtl w:val="0"/>
        </w:rPr>
      </w:pPr>
      <w:r>
        <w:rPr>
          <w:rStyle w:val="C11"/>
          <w:rtl w:val="0"/>
        </w:rPr>
        <w:t>c) Provést zasazení do šatonů</w:t>
      </w:r>
    </w:p>
    <w:p>
      <w:pPr>
        <w:pStyle w:val="P28"/>
        <w:framePr w:w="3921" w:h="376" w:hRule="exact" w:wrap="none" w:vAnchor="page" w:hAnchor="margin" w:x="6800" w:y="5839"/>
        <w:rPr>
          <w:rStyle w:val="C3"/>
          <w:rtl w:val="0"/>
        </w:rPr>
      </w:pPr>
    </w:p>
    <w:p>
      <w:pPr>
        <w:pStyle w:val="P29"/>
        <w:framePr w:w="3839" w:h="249" w:hRule="exact" w:wrap="none" w:vAnchor="page" w:hAnchor="margin" w:x="6856" w:y="5895"/>
        <w:rPr>
          <w:rStyle w:val="C21"/>
          <w:rtl w:val="0"/>
        </w:rPr>
      </w:pPr>
      <w:r>
        <w:rPr>
          <w:rStyle w:val="C21"/>
          <w:rtl w:val="0"/>
        </w:rPr>
        <w:t>Praktické předvedení</w:t>
      </w:r>
    </w:p>
    <w:p>
      <w:pPr>
        <w:pStyle w:val="P32"/>
        <w:framePr w:w="10710" w:h="248" w:hRule="exact" w:wrap="none" w:vAnchor="page" w:hAnchor="margin" w:x="28" w:y="6329"/>
        <w:rPr>
          <w:rStyle w:val="C23"/>
          <w:rtl w:val="0"/>
        </w:rPr>
      </w:pPr>
      <w:r>
        <w:rPr>
          <w:rStyle w:val="C23"/>
          <w:rtl w:val="0"/>
        </w:rPr>
        <w:t>Je třeba splnit všechna kritéria.</w:t>
      </w:r>
    </w:p>
    <w:p>
      <w:pPr>
        <w:pStyle w:val="P23"/>
        <w:framePr w:w="10710" w:h="340" w:hRule="exact" w:wrap="none" w:vAnchor="page" w:hAnchor="margin" w:x="28" w:y="6764"/>
        <w:rPr>
          <w:rStyle w:val="C18"/>
          <w:rtl w:val="0"/>
        </w:rPr>
      </w:pPr>
      <w:r>
        <w:rPr>
          <w:rStyle w:val="C18"/>
          <w:rtl w:val="0"/>
        </w:rPr>
        <w:t>Zasazování do obrub</w:t>
      </w:r>
    </w:p>
    <w:p>
      <w:pPr>
        <w:pStyle w:val="P24"/>
        <w:framePr w:w="6713" w:h="376" w:hRule="exact" w:wrap="none" w:vAnchor="page" w:hAnchor="margin" w:x="45" w:y="7204"/>
        <w:rPr>
          <w:rStyle w:val="C3"/>
          <w:rtl w:val="0"/>
        </w:rPr>
      </w:pPr>
    </w:p>
    <w:p>
      <w:pPr>
        <w:pStyle w:val="P25"/>
        <w:framePr w:w="6661" w:h="249" w:hRule="exact" w:wrap="none" w:vAnchor="page" w:hAnchor="margin" w:x="71" w:y="7275"/>
        <w:rPr>
          <w:rStyle w:val="C19"/>
          <w:rtl w:val="0"/>
        </w:rPr>
      </w:pPr>
      <w:r>
        <w:rPr>
          <w:rStyle w:val="C19"/>
          <w:rtl w:val="0"/>
        </w:rPr>
        <w:t>Kritéria hodnocení</w:t>
      </w:r>
    </w:p>
    <w:p>
      <w:pPr>
        <w:pStyle w:val="P26"/>
        <w:framePr w:w="3918" w:h="376" w:hRule="exact" w:wrap="none" w:vAnchor="page" w:hAnchor="margin" w:x="6803" w:y="7204"/>
        <w:rPr>
          <w:rStyle w:val="C3"/>
          <w:rtl w:val="0"/>
        </w:rPr>
      </w:pPr>
    </w:p>
    <w:p>
      <w:pPr>
        <w:pStyle w:val="P27"/>
        <w:framePr w:w="3836" w:h="249" w:hRule="exact" w:wrap="none" w:vAnchor="page" w:hAnchor="margin" w:x="6859" w:y="7275"/>
        <w:rPr>
          <w:rStyle w:val="C20"/>
          <w:rtl w:val="0"/>
        </w:rPr>
      </w:pPr>
      <w:r>
        <w:rPr>
          <w:rStyle w:val="C20"/>
          <w:rtl w:val="0"/>
        </w:rPr>
        <w:t>Způsoby ověření</w:t>
      </w:r>
    </w:p>
    <w:p>
      <w:pPr>
        <w:pStyle w:val="P12"/>
        <w:framePr w:w="6710" w:h="607" w:hRule="exact" w:wrap="none" w:vAnchor="page" w:hAnchor="margin" w:x="45" w:y="7580"/>
        <w:rPr>
          <w:rStyle w:val="C3"/>
          <w:rtl w:val="0"/>
        </w:rPr>
      </w:pPr>
    </w:p>
    <w:p>
      <w:pPr>
        <w:pStyle w:val="P13"/>
        <w:framePr w:w="6658" w:h="480" w:hRule="exact" w:wrap="none" w:vAnchor="page" w:hAnchor="margin" w:x="71" w:y="7636"/>
        <w:rPr>
          <w:rStyle w:val="C11"/>
          <w:rtl w:val="0"/>
        </w:rPr>
      </w:pPr>
      <w:r>
        <w:rPr>
          <w:rStyle w:val="C11"/>
          <w:rtl w:val="0"/>
        </w:rPr>
        <w:t>a) Provést zasazení kamenů se spodkem do kónických obrub nebo do rovných obrub s rámečkem</w:t>
      </w:r>
    </w:p>
    <w:p>
      <w:pPr>
        <w:pStyle w:val="P28"/>
        <w:framePr w:w="3921" w:h="607" w:hRule="exact" w:wrap="none" w:vAnchor="page" w:hAnchor="margin" w:x="6800" w:y="7580"/>
        <w:rPr>
          <w:rStyle w:val="C3"/>
          <w:rtl w:val="0"/>
        </w:rPr>
      </w:pPr>
    </w:p>
    <w:p>
      <w:pPr>
        <w:pStyle w:val="P29"/>
        <w:framePr w:w="3839" w:h="480" w:hRule="exact" w:wrap="none" w:vAnchor="page" w:hAnchor="margin" w:x="6856" w:y="7636"/>
        <w:rPr>
          <w:rStyle w:val="C21"/>
          <w:rtl w:val="0"/>
        </w:rPr>
      </w:pPr>
      <w:r>
        <w:rPr>
          <w:rStyle w:val="C21"/>
          <w:rtl w:val="0"/>
        </w:rPr>
        <w:t>Praktické předvedení a ústní ověření</w:t>
      </w:r>
    </w:p>
    <w:p>
      <w:pPr>
        <w:pStyle w:val="P16"/>
        <w:framePr w:w="6710" w:h="607" w:hRule="exact" w:wrap="none" w:vAnchor="page" w:hAnchor="margin" w:x="45" w:y="8187"/>
        <w:rPr>
          <w:rStyle w:val="C3"/>
          <w:rtl w:val="0"/>
        </w:rPr>
      </w:pPr>
    </w:p>
    <w:p>
      <w:pPr>
        <w:pStyle w:val="P17"/>
        <w:framePr w:w="6658" w:h="480" w:hRule="exact" w:wrap="none" w:vAnchor="page" w:hAnchor="margin" w:x="71" w:y="8243"/>
        <w:rPr>
          <w:rStyle w:val="C13"/>
          <w:rtl w:val="0"/>
        </w:rPr>
      </w:pPr>
      <w:r>
        <w:rPr>
          <w:rStyle w:val="C13"/>
          <w:rtl w:val="0"/>
        </w:rPr>
        <w:t>b) Objasnit zasazení kamenů se spodkem do rovných obrub nebo do rovných obrub lisovaných se dnem kamenů se spodkem (lůžko ze sádry)</w:t>
      </w:r>
    </w:p>
    <w:p>
      <w:pPr>
        <w:pStyle w:val="P30"/>
        <w:framePr w:w="3921" w:h="607" w:hRule="exact" w:wrap="none" w:vAnchor="page" w:hAnchor="margin" w:x="6800" w:y="8187"/>
        <w:rPr>
          <w:rStyle w:val="C3"/>
          <w:rtl w:val="0"/>
        </w:rPr>
      </w:pPr>
    </w:p>
    <w:p>
      <w:pPr>
        <w:pStyle w:val="P31"/>
        <w:framePr w:w="3839" w:h="480" w:hRule="exact" w:wrap="none" w:vAnchor="page" w:hAnchor="margin" w:x="6856" w:y="8243"/>
        <w:rPr>
          <w:rStyle w:val="C22"/>
          <w:rtl w:val="0"/>
        </w:rPr>
      </w:pPr>
      <w:r>
        <w:rPr>
          <w:rStyle w:val="C22"/>
          <w:rtl w:val="0"/>
        </w:rPr>
        <w:t>Ústní ověření</w:t>
      </w:r>
    </w:p>
    <w:p>
      <w:pPr>
        <w:pStyle w:val="P32"/>
        <w:framePr w:w="10710" w:h="248" w:hRule="exact" w:wrap="none" w:vAnchor="page" w:hAnchor="margin" w:x="28" w:y="8907"/>
        <w:rPr>
          <w:rStyle w:val="C23"/>
          <w:rtl w:val="0"/>
        </w:rPr>
      </w:pPr>
      <w:r>
        <w:rPr>
          <w:rStyle w:val="C23"/>
          <w:rtl w:val="0"/>
        </w:rPr>
        <w:t>Je třeba splnit obě kritéria.</w:t>
      </w:r>
    </w:p>
    <w:p>
      <w:pPr>
        <w:pStyle w:val="P23"/>
        <w:framePr w:w="10710" w:h="340" w:hRule="exact" w:wrap="none" w:vAnchor="page" w:hAnchor="margin" w:x="28" w:y="9343"/>
        <w:rPr>
          <w:rStyle w:val="C18"/>
          <w:rtl w:val="0"/>
        </w:rPr>
      </w:pPr>
      <w:r>
        <w:rPr>
          <w:rStyle w:val="C18"/>
          <w:rtl w:val="0"/>
        </w:rPr>
        <w:t>Zasazování granátovými technikami</w:t>
      </w:r>
    </w:p>
    <w:p>
      <w:pPr>
        <w:pStyle w:val="P24"/>
        <w:framePr w:w="6713" w:h="376" w:hRule="exact" w:wrap="none" w:vAnchor="page" w:hAnchor="margin" w:x="45" w:y="9782"/>
        <w:rPr>
          <w:rStyle w:val="C3"/>
          <w:rtl w:val="0"/>
        </w:rPr>
      </w:pPr>
    </w:p>
    <w:p>
      <w:pPr>
        <w:pStyle w:val="P25"/>
        <w:framePr w:w="6661" w:h="249" w:hRule="exact" w:wrap="none" w:vAnchor="page" w:hAnchor="margin" w:x="71" w:y="9853"/>
        <w:rPr>
          <w:rStyle w:val="C19"/>
          <w:rtl w:val="0"/>
        </w:rPr>
      </w:pPr>
      <w:r>
        <w:rPr>
          <w:rStyle w:val="C19"/>
          <w:rtl w:val="0"/>
        </w:rPr>
        <w:t>Kritéria hodnocení</w:t>
      </w:r>
    </w:p>
    <w:p>
      <w:pPr>
        <w:pStyle w:val="P26"/>
        <w:framePr w:w="3918" w:h="376" w:hRule="exact" w:wrap="none" w:vAnchor="page" w:hAnchor="margin" w:x="6803" w:y="9782"/>
        <w:rPr>
          <w:rStyle w:val="C3"/>
          <w:rtl w:val="0"/>
        </w:rPr>
      </w:pPr>
    </w:p>
    <w:p>
      <w:pPr>
        <w:pStyle w:val="P27"/>
        <w:framePr w:w="3836" w:h="249" w:hRule="exact" w:wrap="none" w:vAnchor="page" w:hAnchor="margin" w:x="6859" w:y="9853"/>
        <w:rPr>
          <w:rStyle w:val="C20"/>
          <w:rtl w:val="0"/>
        </w:rPr>
      </w:pPr>
      <w:r>
        <w:rPr>
          <w:rStyle w:val="C20"/>
          <w:rtl w:val="0"/>
        </w:rPr>
        <w:t>Způsoby ověření</w:t>
      </w:r>
    </w:p>
    <w:p>
      <w:pPr>
        <w:pStyle w:val="P12"/>
        <w:framePr w:w="6710" w:h="607" w:hRule="exact" w:wrap="none" w:vAnchor="page" w:hAnchor="margin" w:x="45" w:y="10158"/>
        <w:rPr>
          <w:rStyle w:val="C3"/>
          <w:rtl w:val="0"/>
        </w:rPr>
      </w:pPr>
    </w:p>
    <w:p>
      <w:pPr>
        <w:pStyle w:val="P13"/>
        <w:framePr w:w="6658" w:h="480" w:hRule="exact" w:wrap="none" w:vAnchor="page" w:hAnchor="margin" w:x="71" w:y="10214"/>
        <w:rPr>
          <w:rStyle w:val="C11"/>
          <w:rtl w:val="0"/>
        </w:rPr>
      </w:pPr>
      <w:r>
        <w:rPr>
          <w:rStyle w:val="C11"/>
          <w:rtl w:val="0"/>
        </w:rPr>
        <w:t>a) Objasnit zasazení používané v obrubové nebo nýtkové granátové technice</w:t>
      </w:r>
    </w:p>
    <w:p>
      <w:pPr>
        <w:pStyle w:val="P28"/>
        <w:framePr w:w="3921" w:h="607" w:hRule="exact" w:wrap="none" w:vAnchor="page" w:hAnchor="margin" w:x="6800" w:y="10158"/>
        <w:rPr>
          <w:rStyle w:val="C3"/>
          <w:rtl w:val="0"/>
        </w:rPr>
      </w:pPr>
    </w:p>
    <w:p>
      <w:pPr>
        <w:pStyle w:val="P29"/>
        <w:framePr w:w="3839" w:h="480" w:hRule="exact" w:wrap="none" w:vAnchor="page" w:hAnchor="margin" w:x="6856" w:y="10214"/>
        <w:rPr>
          <w:rStyle w:val="C21"/>
          <w:rtl w:val="0"/>
        </w:rPr>
      </w:pPr>
      <w:r>
        <w:rPr>
          <w:rStyle w:val="C21"/>
          <w:rtl w:val="0"/>
        </w:rPr>
        <w:t>Ústní ověření</w:t>
      </w:r>
    </w:p>
    <w:p>
      <w:pPr>
        <w:pStyle w:val="P16"/>
        <w:framePr w:w="6710" w:h="376" w:hRule="exact" w:wrap="none" w:vAnchor="page" w:hAnchor="margin" w:x="45" w:y="10765"/>
        <w:rPr>
          <w:rStyle w:val="C3"/>
          <w:rtl w:val="0"/>
        </w:rPr>
      </w:pPr>
    </w:p>
    <w:p>
      <w:pPr>
        <w:pStyle w:val="P17"/>
        <w:framePr w:w="6658" w:h="249" w:hRule="exact" w:wrap="none" w:vAnchor="page" w:hAnchor="margin" w:x="71" w:y="10821"/>
        <w:rPr>
          <w:rStyle w:val="C13"/>
          <w:rtl w:val="0"/>
        </w:rPr>
      </w:pPr>
      <w:r>
        <w:rPr>
          <w:rStyle w:val="C13"/>
          <w:rtl w:val="0"/>
        </w:rPr>
        <w:t>b) Provést zasazení používané v zrnkové granátové technice</w:t>
      </w:r>
    </w:p>
    <w:p>
      <w:pPr>
        <w:pStyle w:val="P30"/>
        <w:framePr w:w="3921" w:h="376" w:hRule="exact" w:wrap="none" w:vAnchor="page" w:hAnchor="margin" w:x="6800" w:y="10765"/>
        <w:rPr>
          <w:rStyle w:val="C3"/>
          <w:rtl w:val="0"/>
        </w:rPr>
      </w:pPr>
    </w:p>
    <w:p>
      <w:pPr>
        <w:pStyle w:val="P31"/>
        <w:framePr w:w="3839" w:h="249" w:hRule="exact" w:wrap="none" w:vAnchor="page" w:hAnchor="margin" w:x="6856" w:y="10821"/>
        <w:rPr>
          <w:rStyle w:val="C22"/>
          <w:rtl w:val="0"/>
        </w:rPr>
      </w:pPr>
      <w:r>
        <w:rPr>
          <w:rStyle w:val="C22"/>
          <w:rtl w:val="0"/>
        </w:rPr>
        <w:t>Praktické předvedení a ústní ověření</w:t>
      </w:r>
    </w:p>
    <w:p>
      <w:pPr>
        <w:pStyle w:val="P32"/>
        <w:framePr w:w="10710" w:h="248" w:hRule="exact" w:wrap="none" w:vAnchor="page" w:hAnchor="margin" w:x="28" w:y="11255"/>
        <w:rPr>
          <w:rStyle w:val="C23"/>
          <w:rtl w:val="0"/>
        </w:rPr>
      </w:pPr>
      <w:r>
        <w:rPr>
          <w:rStyle w:val="C23"/>
          <w:rtl w:val="0"/>
        </w:rPr>
        <w:t>Je třeba splnit obě kritéria.</w:t>
      </w:r>
    </w:p>
    <w:p>
      <w:pPr>
        <w:pStyle w:val="P23"/>
        <w:framePr w:w="10710" w:h="340" w:hRule="exact" w:wrap="none" w:vAnchor="page" w:hAnchor="margin" w:x="28" w:y="11690"/>
        <w:rPr>
          <w:rStyle w:val="C18"/>
          <w:rtl w:val="0"/>
        </w:rPr>
      </w:pPr>
      <w:r>
        <w:rPr>
          <w:rStyle w:val="C18"/>
          <w:rtl w:val="0"/>
        </w:rPr>
        <w:t>Zasazování klenotnickými technikami</w:t>
      </w:r>
    </w:p>
    <w:p>
      <w:pPr>
        <w:pStyle w:val="P24"/>
        <w:framePr w:w="6713" w:h="376" w:hRule="exact" w:wrap="none" w:vAnchor="page" w:hAnchor="margin" w:x="45" w:y="12130"/>
        <w:rPr>
          <w:rStyle w:val="C3"/>
          <w:rtl w:val="0"/>
        </w:rPr>
      </w:pPr>
    </w:p>
    <w:p>
      <w:pPr>
        <w:pStyle w:val="P25"/>
        <w:framePr w:w="6661" w:h="249" w:hRule="exact" w:wrap="none" w:vAnchor="page" w:hAnchor="margin" w:x="71" w:y="12201"/>
        <w:rPr>
          <w:rStyle w:val="C19"/>
          <w:rtl w:val="0"/>
        </w:rPr>
      </w:pPr>
      <w:r>
        <w:rPr>
          <w:rStyle w:val="C19"/>
          <w:rtl w:val="0"/>
        </w:rPr>
        <w:t>Kritéria hodnocení</w:t>
      </w:r>
    </w:p>
    <w:p>
      <w:pPr>
        <w:pStyle w:val="P26"/>
        <w:framePr w:w="3918" w:h="376" w:hRule="exact" w:wrap="none" w:vAnchor="page" w:hAnchor="margin" w:x="6803" w:y="12130"/>
        <w:rPr>
          <w:rStyle w:val="C3"/>
          <w:rtl w:val="0"/>
        </w:rPr>
      </w:pPr>
    </w:p>
    <w:p>
      <w:pPr>
        <w:pStyle w:val="P27"/>
        <w:framePr w:w="3836" w:h="249" w:hRule="exact" w:wrap="none" w:vAnchor="page" w:hAnchor="margin" w:x="6859" w:y="12201"/>
        <w:rPr>
          <w:rStyle w:val="C20"/>
          <w:rtl w:val="0"/>
        </w:rPr>
      </w:pPr>
      <w:r>
        <w:rPr>
          <w:rStyle w:val="C20"/>
          <w:rtl w:val="0"/>
        </w:rPr>
        <w:t>Způsoby ověření</w:t>
      </w:r>
    </w:p>
    <w:p>
      <w:pPr>
        <w:pStyle w:val="P12"/>
        <w:framePr w:w="6710" w:h="376" w:hRule="exact" w:wrap="none" w:vAnchor="page" w:hAnchor="margin" w:x="45" w:y="12506"/>
        <w:rPr>
          <w:rStyle w:val="C3"/>
          <w:rtl w:val="0"/>
        </w:rPr>
      </w:pPr>
    </w:p>
    <w:p>
      <w:pPr>
        <w:pStyle w:val="P13"/>
        <w:framePr w:w="6658" w:h="249" w:hRule="exact" w:wrap="none" w:vAnchor="page" w:hAnchor="margin" w:x="71" w:y="12562"/>
        <w:rPr>
          <w:rStyle w:val="C11"/>
          <w:rtl w:val="0"/>
        </w:rPr>
      </w:pPr>
      <w:r>
        <w:rPr>
          <w:rStyle w:val="C11"/>
          <w:rtl w:val="0"/>
        </w:rPr>
        <w:t>a) Provést zasazení zrnkovou technikou s okraji, popř. millgrifem</w:t>
      </w:r>
    </w:p>
    <w:p>
      <w:pPr>
        <w:pStyle w:val="P28"/>
        <w:framePr w:w="3921" w:h="376" w:hRule="exact" w:wrap="none" w:vAnchor="page" w:hAnchor="margin" w:x="6800" w:y="12506"/>
        <w:rPr>
          <w:rStyle w:val="C3"/>
          <w:rtl w:val="0"/>
        </w:rPr>
      </w:pPr>
    </w:p>
    <w:p>
      <w:pPr>
        <w:pStyle w:val="P29"/>
        <w:framePr w:w="3839" w:h="249" w:hRule="exact" w:wrap="none" w:vAnchor="page" w:hAnchor="margin" w:x="6856" w:y="12562"/>
        <w:rPr>
          <w:rStyle w:val="C21"/>
          <w:rtl w:val="0"/>
        </w:rPr>
      </w:pPr>
      <w:r>
        <w:rPr>
          <w:rStyle w:val="C21"/>
          <w:rtl w:val="0"/>
        </w:rPr>
        <w:t>Praktické předvedení</w:t>
      </w:r>
    </w:p>
    <w:p>
      <w:pPr>
        <w:pStyle w:val="P16"/>
        <w:framePr w:w="6710" w:h="607" w:hRule="exact" w:wrap="none" w:vAnchor="page" w:hAnchor="margin" w:x="45" w:y="12882"/>
        <w:rPr>
          <w:rStyle w:val="C3"/>
          <w:rtl w:val="0"/>
        </w:rPr>
      </w:pPr>
    </w:p>
    <w:p>
      <w:pPr>
        <w:pStyle w:val="P17"/>
        <w:framePr w:w="6658" w:h="480" w:hRule="exact" w:wrap="none" w:vAnchor="page" w:hAnchor="margin" w:x="71" w:y="12938"/>
        <w:rPr>
          <w:rStyle w:val="C13"/>
          <w:rtl w:val="0"/>
        </w:rPr>
      </w:pPr>
      <w:r>
        <w:rPr>
          <w:rStyle w:val="C13"/>
          <w:rtl w:val="0"/>
        </w:rPr>
        <w:t>b) Objasnit zasazení odkryté tzv. abdek nebo jeho kombinace se zrnkovou technikou</w:t>
      </w:r>
    </w:p>
    <w:p>
      <w:pPr>
        <w:pStyle w:val="P30"/>
        <w:framePr w:w="3921" w:h="607" w:hRule="exact" w:wrap="none" w:vAnchor="page" w:hAnchor="margin" w:x="6800" w:y="12882"/>
        <w:rPr>
          <w:rStyle w:val="C3"/>
          <w:rtl w:val="0"/>
        </w:rPr>
      </w:pPr>
    </w:p>
    <w:p>
      <w:pPr>
        <w:pStyle w:val="P31"/>
        <w:framePr w:w="3839" w:h="480" w:hRule="exact" w:wrap="none" w:vAnchor="page" w:hAnchor="margin" w:x="6856" w:y="12938"/>
        <w:rPr>
          <w:rStyle w:val="C22"/>
          <w:rtl w:val="0"/>
        </w:rPr>
      </w:pPr>
      <w:r>
        <w:rPr>
          <w:rStyle w:val="C22"/>
          <w:rtl w:val="0"/>
        </w:rPr>
        <w:t>Ústní ověření</w:t>
      </w:r>
    </w:p>
    <w:p>
      <w:pPr>
        <w:pStyle w:val="P12"/>
        <w:framePr w:w="6710" w:h="376" w:hRule="exact" w:wrap="none" w:vAnchor="page" w:hAnchor="margin" w:x="45" w:y="13489"/>
        <w:rPr>
          <w:rStyle w:val="C3"/>
          <w:rtl w:val="0"/>
        </w:rPr>
      </w:pPr>
    </w:p>
    <w:p>
      <w:pPr>
        <w:pStyle w:val="P13"/>
        <w:framePr w:w="6658" w:h="249" w:hRule="exact" w:wrap="none" w:vAnchor="page" w:hAnchor="margin" w:x="71" w:y="13545"/>
        <w:rPr>
          <w:rStyle w:val="C11"/>
          <w:rtl w:val="0"/>
        </w:rPr>
      </w:pPr>
      <w:r>
        <w:rPr>
          <w:rStyle w:val="C11"/>
          <w:rtl w:val="0"/>
        </w:rPr>
        <w:t>c) Provést dekorativní vypichování geometrických obrazců</w:t>
      </w:r>
    </w:p>
    <w:p>
      <w:pPr>
        <w:pStyle w:val="P28"/>
        <w:framePr w:w="3921" w:h="376" w:hRule="exact" w:wrap="none" w:vAnchor="page" w:hAnchor="margin" w:x="6800" w:y="13489"/>
        <w:rPr>
          <w:rStyle w:val="C3"/>
          <w:rtl w:val="0"/>
        </w:rPr>
      </w:pPr>
    </w:p>
    <w:p>
      <w:pPr>
        <w:pStyle w:val="P29"/>
        <w:framePr w:w="3839" w:h="249" w:hRule="exact" w:wrap="none" w:vAnchor="page" w:hAnchor="margin" w:x="6856" w:y="13545"/>
        <w:rPr>
          <w:rStyle w:val="C21"/>
          <w:rtl w:val="0"/>
        </w:rPr>
      </w:pPr>
      <w:r>
        <w:rPr>
          <w:rStyle w:val="C21"/>
          <w:rtl w:val="0"/>
        </w:rPr>
        <w:t>Praktické předvedení</w:t>
      </w:r>
    </w:p>
    <w:p>
      <w:pPr>
        <w:pStyle w:val="P16"/>
        <w:framePr w:w="6710" w:h="376" w:hRule="exact" w:wrap="none" w:vAnchor="page" w:hAnchor="margin" w:x="45" w:y="13865"/>
        <w:rPr>
          <w:rStyle w:val="C3"/>
          <w:rtl w:val="0"/>
        </w:rPr>
      </w:pPr>
    </w:p>
    <w:p>
      <w:pPr>
        <w:pStyle w:val="P17"/>
        <w:framePr w:w="6658" w:h="249" w:hRule="exact" w:wrap="none" w:vAnchor="page" w:hAnchor="margin" w:x="71" w:y="13921"/>
        <w:rPr>
          <w:rStyle w:val="C13"/>
          <w:rtl w:val="0"/>
        </w:rPr>
      </w:pPr>
      <w:r>
        <w:rPr>
          <w:rStyle w:val="C13"/>
          <w:rtl w:val="0"/>
        </w:rPr>
        <w:t>d) Provést zasazení do "káreček" (se čtyřmi nebo dvanácti zrnky)</w:t>
      </w:r>
    </w:p>
    <w:p>
      <w:pPr>
        <w:pStyle w:val="P30"/>
        <w:framePr w:w="3921" w:h="376" w:hRule="exact" w:wrap="none" w:vAnchor="page" w:hAnchor="margin" w:x="6800" w:y="13865"/>
        <w:rPr>
          <w:rStyle w:val="C3"/>
          <w:rtl w:val="0"/>
        </w:rPr>
      </w:pPr>
    </w:p>
    <w:p>
      <w:pPr>
        <w:pStyle w:val="P31"/>
        <w:framePr w:w="3839" w:h="249" w:hRule="exact" w:wrap="none" w:vAnchor="page" w:hAnchor="margin" w:x="6856" w:y="13921"/>
        <w:rPr>
          <w:rStyle w:val="C22"/>
          <w:rtl w:val="0"/>
        </w:rPr>
      </w:pPr>
      <w:r>
        <w:rPr>
          <w:rStyle w:val="C22"/>
          <w:rtl w:val="0"/>
        </w:rPr>
        <w:t>Praktické předvedení</w:t>
      </w:r>
    </w:p>
    <w:p>
      <w:pPr>
        <w:pStyle w:val="P12"/>
        <w:framePr w:w="6710" w:h="607" w:hRule="exact" w:wrap="none" w:vAnchor="page" w:hAnchor="margin" w:x="45" w:y="14241"/>
        <w:rPr>
          <w:rStyle w:val="C3"/>
          <w:rtl w:val="0"/>
        </w:rPr>
      </w:pPr>
    </w:p>
    <w:p>
      <w:pPr>
        <w:pStyle w:val="P13"/>
        <w:framePr w:w="6658" w:h="480" w:hRule="exact" w:wrap="none" w:vAnchor="page" w:hAnchor="margin" w:x="71" w:y="14297"/>
        <w:rPr>
          <w:rStyle w:val="C11"/>
          <w:rtl w:val="0"/>
        </w:rPr>
      </w:pPr>
      <w:r>
        <w:rPr>
          <w:rStyle w:val="C11"/>
          <w:rtl w:val="0"/>
        </w:rPr>
        <w:t>e) Objasnit zasazení do klasického karmazírunku (přehrnutí okraje materiálu jako u obrub)</w:t>
      </w:r>
    </w:p>
    <w:p>
      <w:pPr>
        <w:pStyle w:val="P28"/>
        <w:framePr w:w="3921" w:h="607" w:hRule="exact" w:wrap="none" w:vAnchor="page" w:hAnchor="margin" w:x="6800" w:y="14241"/>
        <w:rPr>
          <w:rStyle w:val="C3"/>
          <w:rtl w:val="0"/>
        </w:rPr>
      </w:pPr>
    </w:p>
    <w:p>
      <w:pPr>
        <w:pStyle w:val="P29"/>
        <w:framePr w:w="3839" w:h="480" w:hRule="exact" w:wrap="none" w:vAnchor="page" w:hAnchor="margin" w:x="6856" w:y="14297"/>
        <w:rPr>
          <w:rStyle w:val="C21"/>
          <w:rtl w:val="0"/>
        </w:rPr>
      </w:pPr>
      <w:r>
        <w:rPr>
          <w:rStyle w:val="C21"/>
          <w:rtl w:val="0"/>
        </w:rPr>
        <w:t>Ústní ověření</w:t>
      </w:r>
    </w:p>
    <w:p>
      <w:pPr>
        <w:pStyle w:val="P32"/>
        <w:framePr w:w="10710" w:h="248" w:hRule="exact" w:wrap="none" w:vAnchor="page" w:hAnchor="margin" w:x="28" w:y="1496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Zasazovač drahých kamenů, 20.10.2026 12:59:22</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Zhotovování hladkého zasazení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Provést zasazení zahlazováním materiálu pomocí jehel a hladítek do plochy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Objasnit zaklepání kamenů u pánských prstenů</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Objasnit zaklepání silných rovných obrub s rámečkem většinou pro tabulkové nebo čočkovcové výbrusy</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Ústní ověření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Objasnit zasazení do stříšek</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Ústní ověření</w:t>
      </w:r>
    </w:p>
    <w:p>
      <w:pPr>
        <w:pStyle w:val="P32"/>
        <w:framePr w:w="10710" w:h="248" w:hRule="exact" w:wrap="none" w:vAnchor="page" w:hAnchor="margin" w:x="28" w:y="504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Zasazovač drahých kamenů, 20.10.2026 12:59:22</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81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1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1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31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1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by mělo představovat komplex navazujících činností vedoucích k dokončení technologických postupů a technik vedoucích k zasazení drahých kamenů, které jsou uvedeny v tomto standardu. Při ověřování kompetencí, zejména formou praktického předvedení, je třeba přihlížet především k bezpečnému provádění všech pracovních úkonů, dodržování povinností pro bezpečnou a zdraví neohrožující práci, dodržování technologické kázně.</w:t>
      </w:r>
    </w:p>
    <w:p>
      <w:pPr>
        <w:keepNext w:val="0"/>
        <w:keepLines w:val="0"/>
        <w:framePr w:w="10766" w:h="31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1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provedené práce je třeba posuzovat kvalitu, přesnost provedení a její estetické ztvárnění.</w:t>
      </w:r>
    </w:p>
    <w:p>
      <w:pPr>
        <w:keepNext w:val="0"/>
        <w:keepLines w:val="0"/>
        <w:framePr w:w="10766" w:h="31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6200"/>
        <w:rPr>
          <w:rStyle w:val="C3"/>
          <w:rtl w:val="0"/>
        </w:rPr>
      </w:pPr>
    </w:p>
    <w:p>
      <w:pPr>
        <w:pStyle w:val="P35"/>
        <w:framePr w:w="10710" w:h="340" w:hRule="exact" w:wrap="none" w:vAnchor="page" w:hAnchor="margin" w:x="28" w:y="6200"/>
        <w:rPr>
          <w:rStyle w:val="C25"/>
          <w:rtl w:val="0"/>
        </w:rPr>
      </w:pPr>
      <w:r>
        <w:rPr>
          <w:rStyle w:val="C25"/>
          <w:rtl w:val="0"/>
        </w:rPr>
        <w:t>Výsledné hodnocení</w:t>
      </w:r>
    </w:p>
    <w:p>
      <w:pPr>
        <w:keepNext w:val="0"/>
        <w:keepLines w:val="0"/>
        <w:framePr w:w="10766" w:h="1497" w:hRule="exact" w:wrap="none" w:vAnchor="page" w:hAnchor="margin" w:x="0" w:y="6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264"/>
        <w:rPr>
          <w:rStyle w:val="C3"/>
          <w:rtl w:val="0"/>
        </w:rPr>
      </w:pPr>
    </w:p>
    <w:p>
      <w:pPr>
        <w:pStyle w:val="P35"/>
        <w:framePr w:w="10710" w:h="340" w:hRule="exact" w:wrap="none" w:vAnchor="page" w:hAnchor="margin" w:x="28" w:y="8264"/>
        <w:rPr>
          <w:rStyle w:val="C25"/>
          <w:rtl w:val="0"/>
        </w:rPr>
      </w:pPr>
      <w:r>
        <w:rPr>
          <w:rStyle w:val="C25"/>
          <w:rtl w:val="0"/>
        </w:rPr>
        <w:t>Počet zkoušejících</w:t>
      </w:r>
    </w:p>
    <w:p>
      <w:pPr>
        <w:keepNext w:val="0"/>
        <w:keepLines w:val="0"/>
        <w:framePr w:w="10766" w:h="1036" w:hRule="exact" w:wrap="none" w:vAnchor="page" w:hAnchor="margin" w:x="0" w:y="8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Zasazovač drahých kamenů, 20.10.2026 12:59:22</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7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výučním listem v oboru vzdělání zaměřeném na zlatnictví a klenotnictví + střední vzdělání s maturitní zkouškou, a alespoň 7 let odborné praxe v oblasti zlatnické a klenotnické výroby, příp. tvorby včetně zasazování drahých kamenů nebo ve funkci učitele odborného výcviku v oblasti zlatnictví a klenotnictví včetně zasazování drahých kamenů, z toho minimálně jeden rok v období posledních dvou let před podáním žádosti o udělení autorizace.</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Střední vzdělání s maturitní zkouškou v oboru vzdělání zaměřeném na zlatnictví a stříbrnictví a alespoň 5 let odborné praxe v oblasti zlatnické, klenotnické nebo stříbrnické výroby, příp. tvorby včetně zasazování drahých kamenů nebo ve funkci učitele praktického vyučování nebo odborného výcviku v oblasti zlatnictví, klenotnictví nebo stříbrnictví včetně zasazování drahých kamenů, z toho minimálně jeden rok v období posledních dvou let před podáním žádosti o udělení autorizace.</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 Profesní kvalifikace dle tohoto standardu + střední vzdělání s maturitní zkouškou a alespoň 10 let odborné praxe v oblasti zlatnické a klenotnické výroby, příp. tvorby, včetně zasazování drahých kamenů, z toho minimálně jeden rok v období posledních dvou let před podáním žádosti o udělení autorizace. </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3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který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73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33"/>
        <w:framePr w:w="10766" w:h="4180" w:hRule="exact" w:wrap="none" w:vAnchor="page" w:hAnchor="margin" w:x="0" w:y="11659"/>
        <w:rPr>
          <w:rStyle w:val="C3"/>
          <w:rtl w:val="0"/>
        </w:rPr>
      </w:pPr>
    </w:p>
    <w:p>
      <w:pPr>
        <w:pStyle w:val="P35"/>
        <w:framePr w:w="10710" w:h="340" w:hRule="exact" w:wrap="none" w:vAnchor="page" w:hAnchor="margin" w:x="28" w:y="11659"/>
        <w:rPr>
          <w:rStyle w:val="C25"/>
          <w:rtl w:val="0"/>
        </w:rPr>
      </w:pPr>
      <w:r>
        <w:rPr>
          <w:rStyle w:val="C25"/>
          <w:rtl w:val="0"/>
        </w:rPr>
        <w:t>Nezbytné materiální a technické předpoklady pro provedení zkoušky</w:t>
      </w:r>
    </w:p>
    <w:p>
      <w:pPr>
        <w:keepNext w:val="0"/>
        <w:keepLines w:val="0"/>
        <w:framePr w:w="10766" w:h="3839" w:hRule="exact" w:wrap="none" w:vAnchor="page" w:hAnchor="margin" w:x="0" w:y="119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Dílna nebo ateliér s následujícími požadavky na materiálně-technické vybavení:</w:t>
      </w:r>
    </w:p>
    <w:p>
      <w:pPr>
        <w:keepNext w:val="0"/>
        <w:keepLines w:val="0"/>
        <w:framePr w:w="10766" w:h="3839" w:hRule="exact" w:wrap="none" w:vAnchor="page" w:hAnchor="margin" w:x="0" w:y="119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Prostory s přívodem elektrické energie a vody odpovídající bezpečnostním předpisům.</w:t>
      </w:r>
    </w:p>
    <w:p>
      <w:pPr>
        <w:keepNext w:val="0"/>
        <w:keepLines w:val="0"/>
        <w:framePr w:w="10766" w:h="3839" w:hRule="exact" w:wrap="none" w:vAnchor="page" w:hAnchor="margin" w:x="0" w:y="119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Materiály: obecné kovy (mosaz, tombak, pakfonk, měď), syntetické kameny libovolných výbrusů a velikostí (množství určí autorizovaná osoba).</w:t>
      </w:r>
    </w:p>
    <w:p>
      <w:pPr>
        <w:keepNext w:val="0"/>
        <w:keepLines w:val="0"/>
        <w:framePr w:w="10766" w:h="3839" w:hRule="exact" w:wrap="none" w:vAnchor="page" w:hAnchor="margin" w:x="0" w:y="119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Nástroje a nářadí: rydlo ploché, rydlo půlkulaté, rydlo špičaté, rydlo opichovací, zatlačováky různých profilů, ocelová hladítka, milgrifové kolečko na ozrnění.</w:t>
      </w:r>
    </w:p>
    <w:p>
      <w:pPr>
        <w:keepNext w:val="0"/>
        <w:keepLines w:val="0"/>
        <w:framePr w:w="10766" w:h="3839" w:hRule="exact" w:wrap="none" w:vAnchor="page" w:hAnchor="margin" w:x="0" w:y="119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Strojní zařízení: bowdenová vrtačka, případně malá bruska, leštička.</w:t>
      </w:r>
    </w:p>
    <w:p>
      <w:pPr>
        <w:keepNext w:val="0"/>
        <w:keepLines w:val="0"/>
        <w:framePr w:w="10766" w:h="3839" w:hRule="exact" w:wrap="none" w:vAnchor="page" w:hAnchor="margin" w:x="0" w:y="119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Osobní ochranné pracovní pomůcky.</w:t>
      </w:r>
    </w:p>
    <w:p>
      <w:pPr>
        <w:keepNext w:val="0"/>
        <w:keepLines w:val="0"/>
        <w:framePr w:w="10766" w:h="3839" w:hRule="exact" w:wrap="none" w:vAnchor="page" w:hAnchor="margin" w:x="0" w:y="119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39" w:hRule="exact" w:wrap="none" w:vAnchor="page" w:hAnchor="margin" w:x="0" w:y="119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39" w:hRule="exact" w:wrap="none" w:vAnchor="page" w:hAnchor="margin" w:x="0" w:y="119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 technického vybavení dokládající soulad s požadavky uvedenými v hodnotícím standardu pro účely zkoušky. Pokud žadatel bude při zkouškách využívat materiálně 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21"/>
        <w:framePr w:w="7654" w:h="331" w:hRule="exact" w:wrap="none" w:vAnchor="page" w:hAnchor="margin" w:x="28" w:y="15940"/>
        <w:rPr>
          <w:rStyle w:val="C16"/>
          <w:rtl w:val="0"/>
        </w:rPr>
      </w:pPr>
      <w:r>
        <w:rPr>
          <w:rStyle w:val="C16"/>
          <w:rtl w:val="0"/>
        </w:rPr>
        <w:t>Zasazovač drahých kamenů, 20.10.2026 12:59:22</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60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10 až 16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Zasazovač drahých kamenů, 20.10.2026 12:59:22</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řemesla a umělecká řemesla, sekce uměleckořemeslná,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Marta Dostrašilová – OSVČ</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Jan Zubko – OSVČ</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Jaroslav Prášil – OSVČ</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Rudolfinea, o. s.</w:t>
      </w:r>
    </w:p>
    <w:p>
      <w:pPr>
        <w:pStyle w:val="P21"/>
        <w:framePr w:w="7654" w:h="331" w:hRule="exact" w:wrap="none" w:vAnchor="page" w:hAnchor="margin" w:x="28" w:y="15940"/>
        <w:rPr>
          <w:rStyle w:val="C16"/>
          <w:rtl w:val="0"/>
        </w:rPr>
      </w:pPr>
      <w:r>
        <w:rPr>
          <w:rStyle w:val="C16"/>
          <w:rtl w:val="0"/>
        </w:rPr>
        <w:t>Zasazovač drahých kamenů, 20.10.2026 12:59:22</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8FABF08"/>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num w:numId="1">
    <w:abstractNumId w:val="0"/>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