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CCFC27" Type="http://schemas.openxmlformats.org/officeDocument/2006/relationships/officeDocument" Target="/word/document.xml" /><Relationship Id="coreR56CCFC27" Type="http://schemas.openxmlformats.org/package/2006/relationships/metadata/core-properties" Target="/docProps/core.xml" /><Relationship Id="customR56CCFC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Vazačské práce (kód: 41-032-E)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a 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základního sortimentu rostlin a materiálu pro vazačství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vazačské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Aranžování váz a misek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Vazačské práce, 31.7.2026 16:13:25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základního sortimentu rostlin a materiálu pro vazačství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základní znalost sortimentu živých a suchých rostlin a materiálu používaného ve vazačství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přezkoušení</w:t>
      </w:r>
    </w:p>
    <w:p>
      <w:pPr>
        <w:pStyle w:val="P30"/>
        <w:framePr w:w="10710" w:h="248" w:hRule="exact" w:wrap="none" w:vAnchor="page" w:hAnchor="margin" w:x="28" w:y="4248"/>
        <w:rPr>
          <w:rStyle w:val="C22"/>
          <w:rtl w:val="0"/>
        </w:rPr>
      </w:pPr>
      <w:r>
        <w:rPr>
          <w:rStyle w:val="C22"/>
          <w:rtl w:val="0"/>
        </w:rPr>
        <w:t>Uvedené kritérium je třeba splnit.</w:t>
      </w:r>
    </w:p>
    <w:p>
      <w:pPr>
        <w:pStyle w:val="P23"/>
        <w:framePr w:w="10710" w:h="340" w:hRule="exact" w:wrap="none" w:vAnchor="page" w:hAnchor="margin" w:x="28" w:y="4683"/>
        <w:rPr>
          <w:rStyle w:val="C18"/>
          <w:rtl w:val="0"/>
        </w:rPr>
      </w:pPr>
      <w:r>
        <w:rPr>
          <w:rStyle w:val="C18"/>
          <w:rtl w:val="0"/>
        </w:rPr>
        <w:t>Základní vazačské práce</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Zhotovit adventní věnec</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Předvést výzdobu hrobu</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Zhotovit vánoční svícen ze suchého materiálu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d) Zhotovit smuteční kytici</w:t>
      </w:r>
    </w:p>
    <w:p>
      <w:pPr>
        <w:pStyle w:val="P31"/>
        <w:framePr w:w="3921" w:h="376" w:hRule="exact" w:wrap="none" w:vAnchor="page" w:hAnchor="margin" w:x="6800" w:y="6627"/>
        <w:rPr>
          <w:rStyle w:val="C3"/>
          <w:rtl w:val="0"/>
        </w:rPr>
      </w:pPr>
    </w:p>
    <w:p>
      <w:pPr>
        <w:pStyle w:val="P32"/>
        <w:framePr w:w="3839" w:h="249" w:hRule="exact" w:wrap="none" w:vAnchor="page" w:hAnchor="margin" w:x="6856" w:y="6683"/>
        <w:rPr>
          <w:rStyle w:val="C23"/>
          <w:rtl w:val="0"/>
        </w:rPr>
      </w:pPr>
      <w:r>
        <w:rPr>
          <w:rStyle w:val="C23"/>
          <w:rtl w:val="0"/>
        </w:rPr>
        <w:t>Praktické předvedení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e) Vysvětlit základní vazačské principy pro zhotovení svatební kytice (např. typy kytic, estetické zákonitosti)</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Slovní vyjádření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f) Zhotovit svatební kytici z živých rostlin</w:t>
      </w:r>
    </w:p>
    <w:p>
      <w:pPr>
        <w:pStyle w:val="P31"/>
        <w:framePr w:w="3921" w:h="376" w:hRule="exact" w:wrap="none" w:vAnchor="page" w:hAnchor="margin" w:x="6800" w:y="7610"/>
        <w:rPr>
          <w:rStyle w:val="C3"/>
          <w:rtl w:val="0"/>
        </w:rPr>
      </w:pPr>
    </w:p>
    <w:p>
      <w:pPr>
        <w:pStyle w:val="P32"/>
        <w:framePr w:w="3839" w:h="249" w:hRule="exact" w:wrap="none" w:vAnchor="page" w:hAnchor="margin" w:x="6856" w:y="7666"/>
        <w:rPr>
          <w:rStyle w:val="C23"/>
          <w:rtl w:val="0"/>
        </w:rPr>
      </w:pPr>
      <w:r>
        <w:rPr>
          <w:rStyle w:val="C23"/>
          <w:rtl w:val="0"/>
        </w:rPr>
        <w:t>Praktické předvedení</w:t>
      </w:r>
    </w:p>
    <w:p>
      <w:pPr>
        <w:pStyle w:val="P30"/>
        <w:framePr w:w="10710" w:h="248" w:hRule="exact" w:wrap="none" w:vAnchor="page" w:hAnchor="margin" w:x="28" w:y="8100"/>
        <w:rPr>
          <w:rStyle w:val="C22"/>
          <w:rtl w:val="0"/>
        </w:rPr>
      </w:pPr>
      <w:r>
        <w:rPr>
          <w:rStyle w:val="C22"/>
          <w:rtl w:val="0"/>
        </w:rPr>
        <w:t>Stačí splnit čtyři kritéria.</w:t>
      </w:r>
    </w:p>
    <w:p>
      <w:pPr>
        <w:pStyle w:val="P23"/>
        <w:framePr w:w="10710" w:h="340" w:hRule="exact" w:wrap="none" w:vAnchor="page" w:hAnchor="margin" w:x="28" w:y="8536"/>
        <w:rPr>
          <w:rStyle w:val="C18"/>
          <w:rtl w:val="0"/>
        </w:rPr>
      </w:pPr>
      <w:r>
        <w:rPr>
          <w:rStyle w:val="C18"/>
          <w:rtl w:val="0"/>
        </w:rPr>
        <w:t>Aranžování váz a misek</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Zhotovit aranžmá vázy podle zadaných podmínek (slavnostní příležitost, velikost stolu atd.)</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Zhotovit aranžmá misky dle zadaných podmínek</w:t>
      </w:r>
    </w:p>
    <w:p>
      <w:pPr>
        <w:pStyle w:val="P31"/>
        <w:framePr w:w="3921" w:h="376" w:hRule="exact" w:wrap="none" w:vAnchor="page" w:hAnchor="margin" w:x="6800" w:y="9958"/>
        <w:rPr>
          <w:rStyle w:val="C3"/>
          <w:rtl w:val="0"/>
        </w:rPr>
      </w:pPr>
    </w:p>
    <w:p>
      <w:pPr>
        <w:pStyle w:val="P32"/>
        <w:framePr w:w="3839" w:h="249" w:hRule="exact" w:wrap="none" w:vAnchor="page" w:hAnchor="margin" w:x="6856" w:y="10014"/>
        <w:rPr>
          <w:rStyle w:val="C23"/>
          <w:rtl w:val="0"/>
        </w:rPr>
      </w:pPr>
      <w:r>
        <w:rPr>
          <w:rStyle w:val="C23"/>
          <w:rtl w:val="0"/>
        </w:rPr>
        <w:t>Praktické předvedení</w:t>
      </w:r>
    </w:p>
    <w:p>
      <w:pPr>
        <w:pStyle w:val="P30"/>
        <w:framePr w:w="10710" w:h="248" w:hRule="exact" w:wrap="none" w:vAnchor="page" w:hAnchor="margin" w:x="28" w:y="10448"/>
        <w:rPr>
          <w:rStyle w:val="C22"/>
          <w:rtl w:val="0"/>
        </w:rPr>
      </w:pPr>
      <w:r>
        <w:rPr>
          <w:rStyle w:val="C22"/>
          <w:rtl w:val="0"/>
        </w:rPr>
        <w:t>Stačí splnit jedno z uvedených kritérií.</w:t>
      </w:r>
    </w:p>
    <w:p>
      <w:pPr>
        <w:pStyle w:val="P21"/>
        <w:framePr w:w="7654" w:h="331" w:hRule="exact" w:wrap="none" w:vAnchor="page" w:hAnchor="margin" w:x="28" w:y="15940"/>
        <w:rPr>
          <w:rStyle w:val="C16"/>
          <w:rtl w:val="0"/>
        </w:rPr>
      </w:pPr>
      <w:r>
        <w:rPr>
          <w:rStyle w:val="C16"/>
          <w:rtl w:val="0"/>
        </w:rPr>
        <w:t>Vazačské práce, 31.7.2026 16:13:25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činností ke komplikovanějším.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pracovat v souladu s ekologickými zásadami a BOZP.</w:t>
      </w:r>
    </w:p>
    <w:p>
      <w:pPr>
        <w:pStyle w:val="P33"/>
        <w:framePr w:w="10766" w:h="2068"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72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80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Vazačské práce, 31.7.2026 16:13:25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248"/>
        <w:rPr>
          <w:rStyle w:val="C3"/>
          <w:rtl w:val="0"/>
        </w:rPr>
      </w:pPr>
    </w:p>
    <w:p>
      <w:pPr>
        <w:pStyle w:val="P35"/>
        <w:framePr w:w="10710" w:h="340" w:hRule="exact" w:wrap="none" w:vAnchor="page" w:hAnchor="margin" w:x="28" w:y="10248"/>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Vazačské práce, 31.7.2026 16:13:25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Vazačské práce, 31.7.2026 16:13:25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Vazačské práce, 31.7.2026 16:13:25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