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D40F26" Type="http://schemas.openxmlformats.org/officeDocument/2006/relationships/officeDocument" Target="/word/document.xml" /><Relationship Id="coreR13D40F26" Type="http://schemas.openxmlformats.org/package/2006/relationships/metadata/core-properties" Target="/docProps/core.xml" /><Relationship Id="customR13D40F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Vazač/vazačka květin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Vazačské práce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Zhotovování základních vazačských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Aranžování váz a misek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květin, 30.9.2026 6:54:02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"https://www.nsp.cz/jednotka-prace/vazacske-prace"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https://www.nsp.cz/jednotka-prace/vazacske-prace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chemických látek, zejména k prodloužení trvanlivosti květin, dezinfekci a bělení materiálů nebo různých laků, vosků a barev, nebo tavicí lepicí pistole, svíček, skleněných přízdob i pracovního nářadí (kleště, nože a nůžky, kladívka apod.) je třeba pracovat v souladu s ekologickými zásadami a pravidly BOZP a PO. Pravidla bezpečnosti práce je třeba zohlednit také ve vztahu k pořádku na pracovní ploše a zejména pod ní, aby nedošlo například k pořezání nebo píchnutí se o předměty skryté rostlinným materiálem, zapletení se do provázku spadlého na zem nebo uklouznutí po materiálu spadlém ze stolu apod. Ve vztahu k častým mokrým rukám při současném využívání elektrických spotřebičů, z nichž nejčastějším bývá lepicí pistole, je potřeba i v této oblasti vyžadovat mimořádnou opatrnost a důslednost vzhledem k pravidlům BOZP.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základních vazačských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kritérií hodnocení d) a e) a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Aranžování váz a misek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při hodnocení potřeba zohlednit technické provedení a vhodnost zvolené techniky (například při navazování květů nebo lepení doplňků), dále zohlednit možnosti doplňování vody živým květinám, stabilitu konečného výrobku při přenášení, čistotu práce, respektování vlastností materiálu a přirozeného charakteru květin, rozložení barev a celkový dojem výsledné práce ve vztahu k její uplatnitelnosti v tržním prostředí.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Zadané podmínky 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Aranžování váz a misek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jsou zejména zkoušejícím určené příležitosti, k nimž budou tematicky práce směřovány, velikost stolu a jeho povrch nebo podmínky, pro které je práce tvořena, jako například tmavý kout, jídelní stůl nebo osluněná předsíň.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také vymezí rozsah rostlinného i neflorálního a pomocného materiálu, se kterým se bude při zkoušce pracovat. Je třeba vybírat rozmanitý materiál tak, aby bylo možné ověřit zejména dovednosti uchazeče.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květin, 30.9.2026 6:54:02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Petronila - květinové studio - Ing. Petra Abrahámová Vodičková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květin, 30.9.2026 6:54:02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