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107459" Type="http://schemas.openxmlformats.org/officeDocument/2006/relationships/officeDocument" Target="/word/document.xml" /><Relationship Id="coreR5F107459" Type="http://schemas.openxmlformats.org/package/2006/relationships/metadata/core-properties" Target="/docProps/core.xml" /><Relationship Id="customR5F1074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Vazačské práce (kód: 41-032-E)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základního sortimentu rostlin a materiálu pro vazačství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základních vazačských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váz a misek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07.11.2012 do: 10.02.2016</w:t>
      </w:r>
    </w:p>
    <w:p>
      <w:pPr>
        <w:pStyle w:val="P21"/>
        <w:framePr w:w="7654" w:h="331" w:hRule="exact" w:wrap="none" w:vAnchor="page" w:hAnchor="margin" w:x="28" w:y="15940"/>
        <w:rPr>
          <w:rStyle w:val="C16"/>
          <w:rtl w:val="0"/>
        </w:rPr>
      </w:pPr>
      <w:r>
        <w:rPr>
          <w:rStyle w:val="C16"/>
          <w:rtl w:val="0"/>
        </w:rPr>
        <w:t>Vazačské práce, 21.8.2026 0:35:49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základního sortimentu rostlin a materiálu pro vazačství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Pojmenovat základní sortiment živých a suchých rostlin a materiál používaný ve vazačství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Zhotovování základních vazačských výrobků</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Zhotovit adventní věnec</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w:t>
      </w:r>
    </w:p>
    <w:p>
      <w:pPr>
        <w:pStyle w:val="P16"/>
        <w:framePr w:w="6710" w:h="376" w:hRule="exact" w:wrap="none" w:vAnchor="page" w:hAnchor="margin" w:x="45" w:y="5875"/>
        <w:rPr>
          <w:rStyle w:val="C3"/>
          <w:rtl w:val="0"/>
        </w:rPr>
      </w:pPr>
    </w:p>
    <w:p>
      <w:pPr>
        <w:pStyle w:val="P17"/>
        <w:framePr w:w="6658" w:h="249" w:hRule="exact" w:wrap="none" w:vAnchor="page" w:hAnchor="margin" w:x="71" w:y="5931"/>
        <w:rPr>
          <w:rStyle w:val="C13"/>
          <w:rtl w:val="0"/>
        </w:rPr>
      </w:pPr>
      <w:r>
        <w:rPr>
          <w:rStyle w:val="C13"/>
          <w:rtl w:val="0"/>
        </w:rPr>
        <w:t>b) Zhotovit vánoční svícen ze suchého materiálu</w:t>
      </w:r>
    </w:p>
    <w:p>
      <w:pPr>
        <w:pStyle w:val="P31"/>
        <w:framePr w:w="3921" w:h="376" w:hRule="exact" w:wrap="none" w:vAnchor="page" w:hAnchor="margin" w:x="6800" w:y="5875"/>
        <w:rPr>
          <w:rStyle w:val="C3"/>
          <w:rtl w:val="0"/>
        </w:rPr>
      </w:pPr>
    </w:p>
    <w:p>
      <w:pPr>
        <w:pStyle w:val="P32"/>
        <w:framePr w:w="3839" w:h="249" w:hRule="exact" w:wrap="none" w:vAnchor="page" w:hAnchor="margin" w:x="6856" w:y="5931"/>
        <w:rPr>
          <w:rStyle w:val="C23"/>
          <w:rtl w:val="0"/>
        </w:rPr>
      </w:pPr>
      <w:r>
        <w:rPr>
          <w:rStyle w:val="C23"/>
          <w:rtl w:val="0"/>
        </w:rPr>
        <w:t>Praktické předvedení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c) Zhotovit svatební kytici z živých rostlin</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30"/>
        <w:framePr w:w="10710" w:h="248" w:hRule="exact" w:wrap="none" w:vAnchor="page" w:hAnchor="margin" w:x="28" w:y="6741"/>
        <w:rPr>
          <w:rStyle w:val="C22"/>
          <w:rtl w:val="0"/>
        </w:rPr>
      </w:pPr>
      <w:r>
        <w:rPr>
          <w:rStyle w:val="C22"/>
          <w:rtl w:val="0"/>
        </w:rPr>
        <w:t>Je třeba splnit všechna kritéria.</w:t>
      </w:r>
    </w:p>
    <w:p>
      <w:pPr>
        <w:pStyle w:val="P23"/>
        <w:framePr w:w="10710" w:h="340" w:hRule="exact" w:wrap="none" w:vAnchor="page" w:hAnchor="margin" w:x="28" w:y="7176"/>
        <w:rPr>
          <w:rStyle w:val="C18"/>
          <w:rtl w:val="0"/>
        </w:rPr>
      </w:pPr>
      <w:r>
        <w:rPr>
          <w:rStyle w:val="C18"/>
          <w:rtl w:val="0"/>
        </w:rPr>
        <w:t>Aranžování váz a misek</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607" w:hRule="exact" w:wrap="none" w:vAnchor="page" w:hAnchor="margin" w:x="45" w:y="7992"/>
        <w:rPr>
          <w:rStyle w:val="C3"/>
          <w:rtl w:val="0"/>
        </w:rPr>
      </w:pPr>
    </w:p>
    <w:p>
      <w:pPr>
        <w:pStyle w:val="P13"/>
        <w:framePr w:w="6658" w:h="480" w:hRule="exact" w:wrap="none" w:vAnchor="page" w:hAnchor="margin" w:x="71" w:y="8048"/>
        <w:rPr>
          <w:rStyle w:val="C11"/>
          <w:rtl w:val="0"/>
        </w:rPr>
      </w:pPr>
      <w:r>
        <w:rPr>
          <w:rStyle w:val="C11"/>
          <w:rtl w:val="0"/>
        </w:rPr>
        <w:t>a) Zhotovit aranžmá vázy podle zadaných podmínek (slavnostní příležitost, velikost stolu atd.)</w:t>
      </w:r>
    </w:p>
    <w:p>
      <w:pPr>
        <w:pStyle w:val="P28"/>
        <w:framePr w:w="3921" w:h="607" w:hRule="exact" w:wrap="none" w:vAnchor="page" w:hAnchor="margin" w:x="6800" w:y="7992"/>
        <w:rPr>
          <w:rStyle w:val="C3"/>
          <w:rtl w:val="0"/>
        </w:rPr>
      </w:pPr>
    </w:p>
    <w:p>
      <w:pPr>
        <w:pStyle w:val="P29"/>
        <w:framePr w:w="3839" w:h="480" w:hRule="exact" w:wrap="none" w:vAnchor="page" w:hAnchor="margin" w:x="6856" w:y="8048"/>
        <w:rPr>
          <w:rStyle w:val="C21"/>
          <w:rtl w:val="0"/>
        </w:rPr>
      </w:pPr>
      <w:r>
        <w:rPr>
          <w:rStyle w:val="C21"/>
          <w:rtl w:val="0"/>
        </w:rPr>
        <w:t>Praktické předvedení</w:t>
      </w:r>
    </w:p>
    <w:p>
      <w:pPr>
        <w:pStyle w:val="P16"/>
        <w:framePr w:w="6710" w:h="376" w:hRule="exact" w:wrap="none" w:vAnchor="page" w:hAnchor="margin" w:x="45" w:y="8599"/>
        <w:rPr>
          <w:rStyle w:val="C3"/>
          <w:rtl w:val="0"/>
        </w:rPr>
      </w:pPr>
    </w:p>
    <w:p>
      <w:pPr>
        <w:pStyle w:val="P17"/>
        <w:framePr w:w="6658" w:h="249" w:hRule="exact" w:wrap="none" w:vAnchor="page" w:hAnchor="margin" w:x="71" w:y="8655"/>
        <w:rPr>
          <w:rStyle w:val="C13"/>
          <w:rtl w:val="0"/>
        </w:rPr>
      </w:pPr>
      <w:r>
        <w:rPr>
          <w:rStyle w:val="C13"/>
          <w:rtl w:val="0"/>
        </w:rPr>
        <w:t>b) Zhotovit aranžmá misky dle zadaných podmínek</w:t>
      </w:r>
    </w:p>
    <w:p>
      <w:pPr>
        <w:pStyle w:val="P31"/>
        <w:framePr w:w="3921" w:h="376" w:hRule="exact" w:wrap="none" w:vAnchor="page" w:hAnchor="margin" w:x="6800" w:y="8599"/>
        <w:rPr>
          <w:rStyle w:val="C3"/>
          <w:rtl w:val="0"/>
        </w:rPr>
      </w:pPr>
    </w:p>
    <w:p>
      <w:pPr>
        <w:pStyle w:val="P32"/>
        <w:framePr w:w="3839" w:h="249" w:hRule="exact" w:wrap="none" w:vAnchor="page" w:hAnchor="margin" w:x="6856" w:y="8655"/>
        <w:rPr>
          <w:rStyle w:val="C23"/>
          <w:rtl w:val="0"/>
        </w:rPr>
      </w:pPr>
      <w:r>
        <w:rPr>
          <w:rStyle w:val="C23"/>
          <w:rtl w:val="0"/>
        </w:rPr>
        <w:t>Praktické předvedení</w:t>
      </w:r>
    </w:p>
    <w:p>
      <w:pPr>
        <w:pStyle w:val="P30"/>
        <w:framePr w:w="10710" w:h="248" w:hRule="exact" w:wrap="none" w:vAnchor="page" w:hAnchor="margin" w:x="28" w:y="908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Vazačské práce, 21.8.2026 0:35:49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činností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Vazačské práce, 21.8.2026 0:35:49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 a nejméně dvakrát za posledních 5 let se zúčastnit celostátní nebo mezinárodní floristické soutěže v roli účastníka nebo člena poroty.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Vazačské práce, střední vzdělání s maturitní zkouškou a alespoň 7 let odborné praxe ve floristice,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09" w:hRule="exact" w:wrap="none" w:vAnchor="page" w:hAnchor="margin" w:x="0" w:y="11870"/>
        <w:rPr>
          <w:rStyle w:val="C3"/>
          <w:rtl w:val="0"/>
        </w:rPr>
      </w:pPr>
    </w:p>
    <w:p>
      <w:pPr>
        <w:pStyle w:val="P35"/>
        <w:framePr w:w="10710" w:h="340" w:hRule="exact" w:wrap="none" w:vAnchor="page" w:hAnchor="margin" w:x="28" w:y="11870"/>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floristického pracoviště, např. pracovní stoly, pulty, nádoby, zrcadla, pokladna, výlevka, přívod vody</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celky, např. sklad floristického materiálu, klimatizovaná místnost, případně box pro uskladnění květin apod.</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sortiment řezaných květin včetně zeleně, neflorálních doplňků a pomocného materiálu k vazbě květin</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2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Vazačské práce, 21.8.2026 0:35:49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Vazačské práce, 21.8.2026 0:35:49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Vazačské práce, 21.8.2026 0:35:49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