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6D7EF" Type="http://schemas.openxmlformats.org/officeDocument/2006/relationships/officeDocument" Target="/word/document.xml" /><Relationship Id="coreR5D6D7EF" Type="http://schemas.openxmlformats.org/package/2006/relationships/metadata/core-properties" Target="/docProps/core.xml" /><Relationship Id="customR5D6D7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Prodavač uměleckých předmětů (kód: 66-023-H)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Prodavač uměleckých předmětů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Předvedení starožitného zboží před zákazníkem, rámcové stanovení doby vzniku, určení materiálového a technologického zpracování, užití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Komunikace se zákazníkem v českém i cizím jazyce s využitím odborných znalostí z dějin umění a užitého umění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Vedení prodejní dokumentace</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Přijímání hotovostních a bezhotovostních plateb a obsluha pokladny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20"/>
        <w:framePr w:w="9826" w:h="376" w:hRule="exact" w:wrap="none" w:vAnchor="page" w:hAnchor="margin" w:x="45" w:y="7586"/>
        <w:rPr>
          <w:rStyle w:val="C3"/>
          <w:rtl w:val="0"/>
        </w:rPr>
      </w:pPr>
    </w:p>
    <w:p>
      <w:pPr>
        <w:pStyle w:val="P20"/>
        <w:keepNext w:val="0"/>
        <w:keepLines w:val="0"/>
        <w:framePr w:w="9826" w:h="376" w:hRule="exact" w:wrap="none" w:vAnchor="page" w:hAnchor="margin" w:x="45" w:y="7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Základní orientace v komisním a aukčním prodeji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Ošetřování a uložení zboží z hlediska různého starožitného sortimentu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Využití výpočetní techniky a internetu k prodeji v kamenných obchodech a e-shopech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Balení a expedice zboží s ohledem na jedinečnost různého starožitného sortimentu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Aranžování zboží na prodejně, prodejních výstavách, veletrzích a aukcích</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1"/>
        <w:framePr w:w="4283" w:h="248" w:hRule="exact" w:wrap="none" w:vAnchor="page" w:hAnchor="margin" w:x="28" w:y="10034"/>
        <w:rPr>
          <w:rStyle w:val="C15"/>
          <w:rtl w:val="0"/>
        </w:rPr>
      </w:pPr>
      <w:r>
        <w:rPr>
          <w:rStyle w:val="C15"/>
          <w:rtl w:val="0"/>
        </w:rPr>
        <w:t>Standard je platný od: 29.10.2013 do: 19.08.2020</w:t>
      </w:r>
    </w:p>
    <w:p>
      <w:pPr>
        <w:pStyle w:val="P22"/>
        <w:framePr w:w="7654" w:h="331" w:hRule="exact" w:wrap="none" w:vAnchor="page" w:hAnchor="margin" w:x="28" w:y="15940"/>
        <w:rPr>
          <w:rStyle w:val="C16"/>
          <w:rtl w:val="0"/>
        </w:rPr>
      </w:pPr>
      <w:r>
        <w:rPr>
          <w:rStyle w:val="C16"/>
          <w:rtl w:val="0"/>
        </w:rPr>
        <w:t>Prodavač uměleckých předmětů, 20.10.2026 10:36:02</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Předvedení starožitného zboží před zákazníkem, rámcové stanovení doby vzniku, určení materiálového a technologického zpracování, užití</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předložený starožitný předmět z hlediska uměleckého zpracování, doby vzniku, postupu výroby a použitých materiálů</w:t>
      </w:r>
    </w:p>
    <w:p>
      <w:pPr>
        <w:pStyle w:val="P29"/>
        <w:framePr w:w="3921" w:h="607" w:hRule="exact" w:wrap="none" w:vAnchor="page" w:hAnchor="margin" w:x="6800" w:y="3735"/>
        <w:rPr>
          <w:rStyle w:val="C3"/>
          <w:rtl w:val="0"/>
        </w:rPr>
      </w:pPr>
    </w:p>
    <w:p>
      <w:pPr>
        <w:pStyle w:val="P30"/>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Seznámit zákazníka s funkčností starožitného předmětu s ohledem na jeho jedinečnost a se způsoby jeho užití</w:t>
      </w:r>
    </w:p>
    <w:p>
      <w:pPr>
        <w:pStyle w:val="P31"/>
        <w:framePr w:w="3921" w:h="607" w:hRule="exact" w:wrap="none" w:vAnchor="page" w:hAnchor="margin" w:x="6800" w:y="4341"/>
        <w:rPr>
          <w:rStyle w:val="C3"/>
          <w:rtl w:val="0"/>
        </w:rPr>
      </w:pPr>
    </w:p>
    <w:p>
      <w:pPr>
        <w:pStyle w:val="P32"/>
        <w:framePr w:w="3839" w:h="480" w:hRule="exact" w:wrap="none" w:vAnchor="page" w:hAnchor="margin" w:x="6856" w:y="4397"/>
        <w:rPr>
          <w:rStyle w:val="C22"/>
          <w:rtl w:val="0"/>
        </w:rPr>
      </w:pPr>
      <w:r>
        <w:rPr>
          <w:rStyle w:val="C22"/>
          <w:rtl w:val="0"/>
        </w:rPr>
        <w:t>Praktické předvedení a ústní ověření</w:t>
      </w:r>
    </w:p>
    <w:p>
      <w:pPr>
        <w:pStyle w:val="P33"/>
        <w:framePr w:w="10710" w:h="248" w:hRule="exact" w:wrap="none" w:vAnchor="page" w:hAnchor="margin" w:x="28" w:y="5062"/>
        <w:rPr>
          <w:rStyle w:val="C23"/>
          <w:rtl w:val="0"/>
        </w:rPr>
      </w:pPr>
      <w:r>
        <w:rPr>
          <w:rStyle w:val="C23"/>
          <w:rtl w:val="0"/>
        </w:rPr>
        <w:t>Je třeba splnit obě kritéria.</w:t>
      </w:r>
    </w:p>
    <w:p>
      <w:pPr>
        <w:pStyle w:val="P24"/>
        <w:framePr w:w="10710" w:h="547" w:hRule="exact" w:wrap="none" w:vAnchor="page" w:hAnchor="margin" w:x="28" w:y="5497"/>
        <w:rPr>
          <w:rStyle w:val="C18"/>
          <w:rtl w:val="0"/>
        </w:rPr>
      </w:pPr>
      <w:r>
        <w:rPr>
          <w:rStyle w:val="C18"/>
          <w:rtl w:val="0"/>
        </w:rPr>
        <w:t>Komunikace se zákazníkem v českém i cizím jazyce s využitím odborných znalostí z dějin umění a užitého umění</w:t>
      </w:r>
    </w:p>
    <w:p>
      <w:pPr>
        <w:pStyle w:val="P25"/>
        <w:framePr w:w="6713" w:h="376" w:hRule="exact" w:wrap="none" w:vAnchor="page" w:hAnchor="margin" w:x="45" w:y="6144"/>
        <w:rPr>
          <w:rStyle w:val="C3"/>
          <w:rtl w:val="0"/>
        </w:rPr>
      </w:pPr>
    </w:p>
    <w:p>
      <w:pPr>
        <w:pStyle w:val="P26"/>
        <w:framePr w:w="6661" w:h="249" w:hRule="exact" w:wrap="none" w:vAnchor="page" w:hAnchor="margin" w:x="71" w:y="6215"/>
        <w:rPr>
          <w:rStyle w:val="C19"/>
          <w:rtl w:val="0"/>
        </w:rPr>
      </w:pPr>
      <w:r>
        <w:rPr>
          <w:rStyle w:val="C19"/>
          <w:rtl w:val="0"/>
        </w:rPr>
        <w:t>Kritéria hodnocení</w:t>
      </w:r>
    </w:p>
    <w:p>
      <w:pPr>
        <w:pStyle w:val="P27"/>
        <w:framePr w:w="3918" w:h="376" w:hRule="exact" w:wrap="none" w:vAnchor="page" w:hAnchor="margin" w:x="6803" w:y="6144"/>
        <w:rPr>
          <w:rStyle w:val="C3"/>
          <w:rtl w:val="0"/>
        </w:rPr>
      </w:pPr>
    </w:p>
    <w:p>
      <w:pPr>
        <w:pStyle w:val="P28"/>
        <w:framePr w:w="3836" w:h="249" w:hRule="exact" w:wrap="none" w:vAnchor="page" w:hAnchor="margin" w:x="6859" w:y="6215"/>
        <w:rPr>
          <w:rStyle w:val="C20"/>
          <w:rtl w:val="0"/>
        </w:rPr>
      </w:pPr>
      <w:r>
        <w:rPr>
          <w:rStyle w:val="C20"/>
          <w:rtl w:val="0"/>
        </w:rPr>
        <w:t>Způsoby ověření</w:t>
      </w:r>
    </w:p>
    <w:p>
      <w:pPr>
        <w:pStyle w:val="P12"/>
        <w:framePr w:w="6710" w:h="376" w:hRule="exact" w:wrap="none" w:vAnchor="page" w:hAnchor="margin" w:x="45" w:y="6520"/>
        <w:rPr>
          <w:rStyle w:val="C3"/>
          <w:rtl w:val="0"/>
        </w:rPr>
      </w:pPr>
    </w:p>
    <w:p>
      <w:pPr>
        <w:pStyle w:val="P13"/>
        <w:framePr w:w="6658" w:h="249" w:hRule="exact" w:wrap="none" w:vAnchor="page" w:hAnchor="margin" w:x="71" w:y="6576"/>
        <w:rPr>
          <w:rStyle w:val="C11"/>
          <w:rtl w:val="0"/>
        </w:rPr>
      </w:pPr>
      <w:r>
        <w:rPr>
          <w:rStyle w:val="C11"/>
          <w:rtl w:val="0"/>
        </w:rPr>
        <w:t>a) Předvést prodejní rozhovor na určené téma v českém jazyce</w:t>
      </w:r>
    </w:p>
    <w:p>
      <w:pPr>
        <w:pStyle w:val="P29"/>
        <w:framePr w:w="3921" w:h="376" w:hRule="exact" w:wrap="none" w:vAnchor="page" w:hAnchor="margin" w:x="6800" w:y="6520"/>
        <w:rPr>
          <w:rStyle w:val="C3"/>
          <w:rtl w:val="0"/>
        </w:rPr>
      </w:pPr>
    </w:p>
    <w:p>
      <w:pPr>
        <w:pStyle w:val="P30"/>
        <w:framePr w:w="3839" w:h="249" w:hRule="exact" w:wrap="none" w:vAnchor="page" w:hAnchor="margin" w:x="6856" w:y="6576"/>
        <w:rPr>
          <w:rStyle w:val="C21"/>
          <w:rtl w:val="0"/>
        </w:rPr>
      </w:pPr>
      <w:r>
        <w:rPr>
          <w:rStyle w:val="C21"/>
          <w:rtl w:val="0"/>
        </w:rPr>
        <w:t>Praktické předvedení</w:t>
      </w:r>
    </w:p>
    <w:p>
      <w:pPr>
        <w:pStyle w:val="P16"/>
        <w:framePr w:w="6710" w:h="376" w:hRule="exact" w:wrap="none" w:vAnchor="page" w:hAnchor="margin" w:x="45" w:y="6896"/>
        <w:rPr>
          <w:rStyle w:val="C3"/>
          <w:rtl w:val="0"/>
        </w:rPr>
      </w:pPr>
    </w:p>
    <w:p>
      <w:pPr>
        <w:pStyle w:val="P17"/>
        <w:framePr w:w="6658" w:h="249" w:hRule="exact" w:wrap="none" w:vAnchor="page" w:hAnchor="margin" w:x="71" w:y="6952"/>
        <w:rPr>
          <w:rStyle w:val="C13"/>
          <w:rtl w:val="0"/>
        </w:rPr>
      </w:pPr>
      <w:r>
        <w:rPr>
          <w:rStyle w:val="C13"/>
          <w:rtl w:val="0"/>
        </w:rPr>
        <w:t>b) Předvést prodejní rozhovor na určené téma v anglickém jazyce</w:t>
      </w:r>
    </w:p>
    <w:p>
      <w:pPr>
        <w:pStyle w:val="P31"/>
        <w:framePr w:w="3921" w:h="376" w:hRule="exact" w:wrap="none" w:vAnchor="page" w:hAnchor="margin" w:x="6800" w:y="6896"/>
        <w:rPr>
          <w:rStyle w:val="C3"/>
          <w:rtl w:val="0"/>
        </w:rPr>
      </w:pPr>
    </w:p>
    <w:p>
      <w:pPr>
        <w:pStyle w:val="P32"/>
        <w:framePr w:w="3839" w:h="249" w:hRule="exact" w:wrap="none" w:vAnchor="page" w:hAnchor="margin" w:x="6856" w:y="6952"/>
        <w:rPr>
          <w:rStyle w:val="C22"/>
          <w:rtl w:val="0"/>
        </w:rPr>
      </w:pPr>
      <w:r>
        <w:rPr>
          <w:rStyle w:val="C22"/>
          <w:rtl w:val="0"/>
        </w:rPr>
        <w:t>Praktické předvedení</w:t>
      </w:r>
    </w:p>
    <w:p>
      <w:pPr>
        <w:pStyle w:val="P33"/>
        <w:framePr w:w="10710" w:h="248" w:hRule="exact" w:wrap="none" w:vAnchor="page" w:hAnchor="margin" w:x="28" w:y="7386"/>
        <w:rPr>
          <w:rStyle w:val="C23"/>
          <w:rtl w:val="0"/>
        </w:rPr>
      </w:pPr>
      <w:r>
        <w:rPr>
          <w:rStyle w:val="C23"/>
          <w:rtl w:val="0"/>
        </w:rPr>
        <w:t>Je třeba splnit obě kritéria.</w:t>
      </w:r>
    </w:p>
    <w:p>
      <w:pPr>
        <w:pStyle w:val="P24"/>
        <w:framePr w:w="10710" w:h="340" w:hRule="exact" w:wrap="none" w:vAnchor="page" w:hAnchor="margin" w:x="28" w:y="7822"/>
        <w:rPr>
          <w:rStyle w:val="C18"/>
          <w:rtl w:val="0"/>
        </w:rPr>
      </w:pPr>
      <w:r>
        <w:rPr>
          <w:rStyle w:val="C18"/>
          <w:rtl w:val="0"/>
        </w:rPr>
        <w:t>Vedení prodejní dokumentace</w:t>
      </w:r>
    </w:p>
    <w:p>
      <w:pPr>
        <w:pStyle w:val="P25"/>
        <w:framePr w:w="6713" w:h="376" w:hRule="exact" w:wrap="none" w:vAnchor="page" w:hAnchor="margin" w:x="45" w:y="8261"/>
        <w:rPr>
          <w:rStyle w:val="C3"/>
          <w:rtl w:val="0"/>
        </w:rPr>
      </w:pPr>
    </w:p>
    <w:p>
      <w:pPr>
        <w:pStyle w:val="P26"/>
        <w:framePr w:w="6661" w:h="249" w:hRule="exact" w:wrap="none" w:vAnchor="page" w:hAnchor="margin" w:x="71" w:y="8332"/>
        <w:rPr>
          <w:rStyle w:val="C19"/>
          <w:rtl w:val="0"/>
        </w:rPr>
      </w:pPr>
      <w:r>
        <w:rPr>
          <w:rStyle w:val="C19"/>
          <w:rtl w:val="0"/>
        </w:rPr>
        <w:t>Kritéria hodnocení</w:t>
      </w:r>
    </w:p>
    <w:p>
      <w:pPr>
        <w:pStyle w:val="P27"/>
        <w:framePr w:w="3918" w:h="376" w:hRule="exact" w:wrap="none" w:vAnchor="page" w:hAnchor="margin" w:x="6803" w:y="8261"/>
        <w:rPr>
          <w:rStyle w:val="C3"/>
          <w:rtl w:val="0"/>
        </w:rPr>
      </w:pPr>
    </w:p>
    <w:p>
      <w:pPr>
        <w:pStyle w:val="P28"/>
        <w:framePr w:w="3836" w:h="249" w:hRule="exact" w:wrap="none" w:vAnchor="page" w:hAnchor="margin" w:x="6859" w:y="8332"/>
        <w:rPr>
          <w:rStyle w:val="C20"/>
          <w:rtl w:val="0"/>
        </w:rPr>
      </w:pPr>
      <w:r>
        <w:rPr>
          <w:rStyle w:val="C20"/>
          <w:rtl w:val="0"/>
        </w:rPr>
        <w:t>Způsoby ověření</w:t>
      </w:r>
    </w:p>
    <w:p>
      <w:pPr>
        <w:pStyle w:val="P12"/>
        <w:framePr w:w="6710" w:h="376" w:hRule="exact" w:wrap="none" w:vAnchor="page" w:hAnchor="margin" w:x="45" w:y="8637"/>
        <w:rPr>
          <w:rStyle w:val="C3"/>
          <w:rtl w:val="0"/>
        </w:rPr>
      </w:pPr>
    </w:p>
    <w:p>
      <w:pPr>
        <w:pStyle w:val="P13"/>
        <w:framePr w:w="6658" w:h="249" w:hRule="exact" w:wrap="none" w:vAnchor="page" w:hAnchor="margin" w:x="71" w:y="8693"/>
        <w:rPr>
          <w:rStyle w:val="C11"/>
          <w:rtl w:val="0"/>
        </w:rPr>
      </w:pPr>
      <w:r>
        <w:rPr>
          <w:rStyle w:val="C11"/>
          <w:rtl w:val="0"/>
        </w:rPr>
        <w:t>a) Uvést druhy evidence zboží</w:t>
      </w:r>
    </w:p>
    <w:p>
      <w:pPr>
        <w:pStyle w:val="P29"/>
        <w:framePr w:w="3921" w:h="376" w:hRule="exact" w:wrap="none" w:vAnchor="page" w:hAnchor="margin" w:x="6800" w:y="8637"/>
        <w:rPr>
          <w:rStyle w:val="C3"/>
          <w:rtl w:val="0"/>
        </w:rPr>
      </w:pPr>
    </w:p>
    <w:p>
      <w:pPr>
        <w:pStyle w:val="P30"/>
        <w:framePr w:w="3839" w:h="249" w:hRule="exact" w:wrap="none" w:vAnchor="page" w:hAnchor="margin" w:x="6856" w:y="8693"/>
        <w:rPr>
          <w:rStyle w:val="C21"/>
          <w:rtl w:val="0"/>
        </w:rPr>
      </w:pPr>
      <w:r>
        <w:rPr>
          <w:rStyle w:val="C21"/>
          <w:rtl w:val="0"/>
        </w:rPr>
        <w:t>Ústní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Rozlišit a popsat předloženou dokumentaci hotovostního a bezhotovostního prodeje</w:t>
      </w:r>
    </w:p>
    <w:p>
      <w:pPr>
        <w:pStyle w:val="P31"/>
        <w:framePr w:w="3921" w:h="607" w:hRule="exact" w:wrap="none" w:vAnchor="page" w:hAnchor="margin" w:x="6800" w:y="9013"/>
        <w:rPr>
          <w:rStyle w:val="C3"/>
          <w:rtl w:val="0"/>
        </w:rPr>
      </w:pPr>
    </w:p>
    <w:p>
      <w:pPr>
        <w:pStyle w:val="P32"/>
        <w:framePr w:w="3839" w:h="480" w:hRule="exact" w:wrap="none" w:vAnchor="page" w:hAnchor="margin" w:x="6856" w:y="9069"/>
        <w:rPr>
          <w:rStyle w:val="C22"/>
          <w:rtl w:val="0"/>
        </w:rPr>
      </w:pPr>
      <w:r>
        <w:rPr>
          <w:rStyle w:val="C22"/>
          <w:rtl w:val="0"/>
        </w:rPr>
        <w:t>Praktické předvedení a ústní ověření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Rozlišit a určit druhy předložených certifikátů pravosti, vysvětlit jejich význam</w:t>
      </w:r>
    </w:p>
    <w:p>
      <w:pPr>
        <w:pStyle w:val="P29"/>
        <w:framePr w:w="3921" w:h="607" w:hRule="exact" w:wrap="none" w:vAnchor="page" w:hAnchor="margin" w:x="6800" w:y="9620"/>
        <w:rPr>
          <w:rStyle w:val="C3"/>
          <w:rtl w:val="0"/>
        </w:rPr>
      </w:pPr>
    </w:p>
    <w:p>
      <w:pPr>
        <w:pStyle w:val="P30"/>
        <w:framePr w:w="3839" w:h="480" w:hRule="exact" w:wrap="none" w:vAnchor="page" w:hAnchor="margin" w:x="6856" w:y="9676"/>
        <w:rPr>
          <w:rStyle w:val="C21"/>
          <w:rtl w:val="0"/>
        </w:rPr>
      </w:pPr>
      <w:r>
        <w:rPr>
          <w:rStyle w:val="C21"/>
          <w:rtl w:val="0"/>
        </w:rPr>
        <w:t>Praktické předvedení a ústní ověření</w:t>
      </w:r>
    </w:p>
    <w:p>
      <w:pPr>
        <w:pStyle w:val="P33"/>
        <w:framePr w:w="10710" w:h="248" w:hRule="exact" w:wrap="none" w:vAnchor="page" w:hAnchor="margin" w:x="28" w:y="10340"/>
        <w:rPr>
          <w:rStyle w:val="C23"/>
          <w:rtl w:val="0"/>
        </w:rPr>
      </w:pPr>
      <w:r>
        <w:rPr>
          <w:rStyle w:val="C23"/>
          <w:rtl w:val="0"/>
        </w:rPr>
        <w:t>Je třeba splnit všechna kritéria.</w:t>
      </w:r>
    </w:p>
    <w:p>
      <w:pPr>
        <w:pStyle w:val="P24"/>
        <w:framePr w:w="10710" w:h="340" w:hRule="exact" w:wrap="none" w:vAnchor="page" w:hAnchor="margin" w:x="28" w:y="10776"/>
        <w:rPr>
          <w:rStyle w:val="C18"/>
          <w:rtl w:val="0"/>
        </w:rPr>
      </w:pPr>
      <w:r>
        <w:rPr>
          <w:rStyle w:val="C18"/>
          <w:rtl w:val="0"/>
        </w:rPr>
        <w:t>Přijímání hotovostních a bezhotovostních plateb a obsluha pokladny</w:t>
      </w:r>
    </w:p>
    <w:p>
      <w:pPr>
        <w:pStyle w:val="P25"/>
        <w:framePr w:w="6713" w:h="376" w:hRule="exact" w:wrap="none" w:vAnchor="page" w:hAnchor="margin" w:x="45" w:y="11215"/>
        <w:rPr>
          <w:rStyle w:val="C3"/>
          <w:rtl w:val="0"/>
        </w:rPr>
      </w:pPr>
    </w:p>
    <w:p>
      <w:pPr>
        <w:pStyle w:val="P26"/>
        <w:framePr w:w="6661" w:h="249" w:hRule="exact" w:wrap="none" w:vAnchor="page" w:hAnchor="margin" w:x="71" w:y="11286"/>
        <w:rPr>
          <w:rStyle w:val="C19"/>
          <w:rtl w:val="0"/>
        </w:rPr>
      </w:pPr>
      <w:r>
        <w:rPr>
          <w:rStyle w:val="C19"/>
          <w:rtl w:val="0"/>
        </w:rPr>
        <w:t>Kritéria hodnocení</w:t>
      </w:r>
    </w:p>
    <w:p>
      <w:pPr>
        <w:pStyle w:val="P27"/>
        <w:framePr w:w="3918" w:h="376" w:hRule="exact" w:wrap="none" w:vAnchor="page" w:hAnchor="margin" w:x="6803" w:y="11215"/>
        <w:rPr>
          <w:rStyle w:val="C3"/>
          <w:rtl w:val="0"/>
        </w:rPr>
      </w:pPr>
    </w:p>
    <w:p>
      <w:pPr>
        <w:pStyle w:val="P28"/>
        <w:framePr w:w="3836" w:h="249" w:hRule="exact" w:wrap="none" w:vAnchor="page" w:hAnchor="margin" w:x="6859" w:y="11286"/>
        <w:rPr>
          <w:rStyle w:val="C20"/>
          <w:rtl w:val="0"/>
        </w:rPr>
      </w:pPr>
      <w:r>
        <w:rPr>
          <w:rStyle w:val="C20"/>
          <w:rtl w:val="0"/>
        </w:rPr>
        <w:t>Způsoby ověření</w:t>
      </w:r>
    </w:p>
    <w:p>
      <w:pPr>
        <w:pStyle w:val="P12"/>
        <w:framePr w:w="6710" w:h="376" w:hRule="exact" w:wrap="none" w:vAnchor="page" w:hAnchor="margin" w:x="45" w:y="11592"/>
        <w:rPr>
          <w:rStyle w:val="C3"/>
          <w:rtl w:val="0"/>
        </w:rPr>
      </w:pPr>
    </w:p>
    <w:p>
      <w:pPr>
        <w:pStyle w:val="P13"/>
        <w:framePr w:w="6658" w:h="249" w:hRule="exact" w:wrap="none" w:vAnchor="page" w:hAnchor="margin" w:x="71" w:y="11648"/>
        <w:rPr>
          <w:rStyle w:val="C11"/>
          <w:rtl w:val="0"/>
        </w:rPr>
      </w:pPr>
      <w:r>
        <w:rPr>
          <w:rStyle w:val="C11"/>
          <w:rtl w:val="0"/>
        </w:rPr>
        <w:t>a) Popsat a předvést jednotlivé fáze hotovostní platby</w:t>
      </w:r>
    </w:p>
    <w:p>
      <w:pPr>
        <w:pStyle w:val="P29"/>
        <w:framePr w:w="3921" w:h="376" w:hRule="exact" w:wrap="none" w:vAnchor="page" w:hAnchor="margin" w:x="6800" w:y="11592"/>
        <w:rPr>
          <w:rStyle w:val="C3"/>
          <w:rtl w:val="0"/>
        </w:rPr>
      </w:pPr>
    </w:p>
    <w:p>
      <w:pPr>
        <w:pStyle w:val="P30"/>
        <w:framePr w:w="3839" w:h="249" w:hRule="exact" w:wrap="none" w:vAnchor="page" w:hAnchor="margin" w:x="6856" w:y="11648"/>
        <w:rPr>
          <w:rStyle w:val="C21"/>
          <w:rtl w:val="0"/>
        </w:rPr>
      </w:pPr>
      <w:r>
        <w:rPr>
          <w:rStyle w:val="C21"/>
          <w:rtl w:val="0"/>
        </w:rPr>
        <w:t>Praktické předvedení a ústní ověření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Popsat a předvést jednotlivé fáze bezhotovostní platby</w:t>
      </w:r>
    </w:p>
    <w:p>
      <w:pPr>
        <w:pStyle w:val="P31"/>
        <w:framePr w:w="3921" w:h="376" w:hRule="exact" w:wrap="none" w:vAnchor="page" w:hAnchor="margin" w:x="6800" w:y="11968"/>
        <w:rPr>
          <w:rStyle w:val="C3"/>
          <w:rtl w:val="0"/>
        </w:rPr>
      </w:pPr>
    </w:p>
    <w:p>
      <w:pPr>
        <w:pStyle w:val="P32"/>
        <w:framePr w:w="3839" w:h="249" w:hRule="exact" w:wrap="none" w:vAnchor="page" w:hAnchor="margin" w:x="6856" w:y="12024"/>
        <w:rPr>
          <w:rStyle w:val="C22"/>
          <w:rtl w:val="0"/>
        </w:rPr>
      </w:pPr>
      <w:r>
        <w:rPr>
          <w:rStyle w:val="C22"/>
          <w:rtl w:val="0"/>
        </w:rPr>
        <w:t>Praktické předvedení a ústní ověření</w:t>
      </w:r>
    </w:p>
    <w:p>
      <w:pPr>
        <w:pStyle w:val="P33"/>
        <w:framePr w:w="10710" w:h="248" w:hRule="exact" w:wrap="none" w:vAnchor="page" w:hAnchor="margin" w:x="28" w:y="12457"/>
        <w:rPr>
          <w:rStyle w:val="C23"/>
          <w:rtl w:val="0"/>
        </w:rPr>
      </w:pPr>
      <w:r>
        <w:rPr>
          <w:rStyle w:val="C23"/>
          <w:rtl w:val="0"/>
        </w:rPr>
        <w:t>Je třeba splnit obě kritéria.</w:t>
      </w:r>
    </w:p>
    <w:p>
      <w:pPr>
        <w:pStyle w:val="P34"/>
        <w:framePr w:w="10766" w:h="340" w:hRule="exact" w:wrap="none" w:vAnchor="page" w:hAnchor="margin" w:x="0" w:y="12893"/>
        <w:rPr>
          <w:rStyle w:val="C3"/>
          <w:rtl w:val="0"/>
        </w:rPr>
      </w:pPr>
    </w:p>
    <w:p>
      <w:pPr>
        <w:pStyle w:val="P34"/>
        <w:keepNext w:val="0"/>
        <w:keepLines w:val="0"/>
        <w:framePr w:w="10766" w:h="340" w:hRule="exact" w:wrap="none" w:vAnchor="page" w:hAnchor="margin" w:x="0" w:y="12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Základní orientace v komisním a aukčním prodeji</w:t>
      </w:r>
    </w:p>
    <w:p>
      <w:pPr>
        <w:pStyle w:val="P25"/>
        <w:framePr w:w="6713" w:h="376" w:hRule="exact" w:wrap="none" w:vAnchor="page" w:hAnchor="margin" w:x="45" w:y="13332"/>
        <w:rPr>
          <w:rStyle w:val="C3"/>
          <w:rtl w:val="0"/>
        </w:rPr>
      </w:pPr>
    </w:p>
    <w:p>
      <w:pPr>
        <w:pStyle w:val="P26"/>
        <w:framePr w:w="6661" w:h="249" w:hRule="exact" w:wrap="none" w:vAnchor="page" w:hAnchor="margin" w:x="71" w:y="13403"/>
        <w:rPr>
          <w:rStyle w:val="C19"/>
          <w:rtl w:val="0"/>
        </w:rPr>
      </w:pPr>
      <w:r>
        <w:rPr>
          <w:rStyle w:val="C19"/>
          <w:rtl w:val="0"/>
        </w:rPr>
        <w:t>Kritéria hodnocení</w:t>
      </w:r>
    </w:p>
    <w:p>
      <w:pPr>
        <w:pStyle w:val="P27"/>
        <w:framePr w:w="3918" w:h="376" w:hRule="exact" w:wrap="none" w:vAnchor="page" w:hAnchor="margin" w:x="6803" w:y="13332"/>
        <w:rPr>
          <w:rStyle w:val="C3"/>
          <w:rtl w:val="0"/>
        </w:rPr>
      </w:pPr>
    </w:p>
    <w:p>
      <w:pPr>
        <w:pStyle w:val="P28"/>
        <w:framePr w:w="3836" w:h="249" w:hRule="exact" w:wrap="none" w:vAnchor="page" w:hAnchor="margin" w:x="6859" w:y="13403"/>
        <w:rPr>
          <w:rStyle w:val="C20"/>
          <w:rtl w:val="0"/>
        </w:rPr>
      </w:pPr>
      <w:r>
        <w:rPr>
          <w:rStyle w:val="C20"/>
          <w:rtl w:val="0"/>
        </w:rPr>
        <w:t>Způsoby ověření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a) Vysvětlit postupy a užití komisního prodeje a výkupu</w:t>
      </w:r>
    </w:p>
    <w:p>
      <w:pPr>
        <w:pStyle w:val="P29"/>
        <w:framePr w:w="3921" w:h="376" w:hRule="exact" w:wrap="none" w:vAnchor="page" w:hAnchor="margin" w:x="6800" w:y="13709"/>
        <w:rPr>
          <w:rStyle w:val="C3"/>
          <w:rtl w:val="0"/>
        </w:rPr>
      </w:pPr>
    </w:p>
    <w:p>
      <w:pPr>
        <w:pStyle w:val="P30"/>
        <w:framePr w:w="3839" w:h="249" w:hRule="exact" w:wrap="none" w:vAnchor="page" w:hAnchor="margin" w:x="6856" w:y="13765"/>
        <w:rPr>
          <w:rStyle w:val="C21"/>
          <w:rtl w:val="0"/>
        </w:rPr>
      </w:pPr>
      <w:r>
        <w:rPr>
          <w:rStyle w:val="C21"/>
          <w:rtl w:val="0"/>
        </w:rPr>
        <w:t>Ústní ověření</w:t>
      </w:r>
    </w:p>
    <w:p>
      <w:pPr>
        <w:pStyle w:val="P16"/>
        <w:framePr w:w="6710" w:h="376" w:hRule="exact" w:wrap="none" w:vAnchor="page" w:hAnchor="margin" w:x="45" w:y="14085"/>
        <w:rPr>
          <w:rStyle w:val="C3"/>
          <w:rtl w:val="0"/>
        </w:rPr>
      </w:pPr>
    </w:p>
    <w:p>
      <w:pPr>
        <w:pStyle w:val="P17"/>
        <w:framePr w:w="6658" w:h="249" w:hRule="exact" w:wrap="none" w:vAnchor="page" w:hAnchor="margin" w:x="71" w:y="14141"/>
        <w:rPr>
          <w:rStyle w:val="C13"/>
          <w:rtl w:val="0"/>
        </w:rPr>
      </w:pPr>
      <w:r>
        <w:rPr>
          <w:rStyle w:val="C13"/>
          <w:rtl w:val="0"/>
        </w:rPr>
        <w:t>b) Vysvětlit postupy a užití aukčního prodeje</w:t>
      </w:r>
    </w:p>
    <w:p>
      <w:pPr>
        <w:pStyle w:val="P31"/>
        <w:framePr w:w="3921" w:h="376" w:hRule="exact" w:wrap="none" w:vAnchor="page" w:hAnchor="margin" w:x="6800" w:y="14085"/>
        <w:rPr>
          <w:rStyle w:val="C3"/>
          <w:rtl w:val="0"/>
        </w:rPr>
      </w:pPr>
    </w:p>
    <w:p>
      <w:pPr>
        <w:pStyle w:val="P32"/>
        <w:framePr w:w="3839" w:h="249" w:hRule="exact" w:wrap="none" w:vAnchor="page" w:hAnchor="margin" w:x="6856" w:y="14141"/>
        <w:rPr>
          <w:rStyle w:val="C22"/>
          <w:rtl w:val="0"/>
        </w:rPr>
      </w:pPr>
      <w:r>
        <w:rPr>
          <w:rStyle w:val="C22"/>
          <w:rtl w:val="0"/>
        </w:rPr>
        <w:t>Ústní ověření</w:t>
      </w:r>
    </w:p>
    <w:p>
      <w:pPr>
        <w:pStyle w:val="P33"/>
        <w:framePr w:w="10710" w:h="248" w:hRule="exact" w:wrap="none" w:vAnchor="page" w:hAnchor="margin" w:x="28" w:y="14575"/>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Prodavač uměleckých předmětů, 20.10.2026 10:36:02</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Ošetřování a uložení zboží z hlediska různého starožitného sortimentu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ošetření a uložení předmětu z kovu (oceli, barevných kovů, drahých kovů) a předvést manipulaci s ním</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 a 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ošetření a uložení předmětu ze dřeva a předvést manipulaci s ním</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 a 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ošetření a uložení předmětu ze silikátu (sklo, porcelán, keramika) a předvést manipulaci s ním</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Ústní ověření a 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způsoby ošetření a uložení předmětu z textilu nebo papíru a předvést manipulaci s ním</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 a 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způsoby ošetření a uložení předmětu výtvarného umění a předvést manipulaci s ním</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Ústní ověření a praktické předvedení</w:t>
      </w:r>
    </w:p>
    <w:p>
      <w:pPr>
        <w:pStyle w:val="P33"/>
        <w:framePr w:w="10710" w:h="248" w:hRule="exact" w:wrap="none" w:vAnchor="page" w:hAnchor="margin" w:x="28" w:y="6117"/>
        <w:rPr>
          <w:rStyle w:val="C23"/>
          <w:rtl w:val="0"/>
        </w:rPr>
      </w:pPr>
      <w:r>
        <w:rPr>
          <w:rStyle w:val="C23"/>
          <w:rtl w:val="0"/>
        </w:rPr>
        <w:t>Je třeba splnit všechna kritéria.</w:t>
      </w:r>
    </w:p>
    <w:p>
      <w:pPr>
        <w:pStyle w:val="P24"/>
        <w:framePr w:w="10710" w:h="340" w:hRule="exact" w:wrap="none" w:vAnchor="page" w:hAnchor="margin" w:x="28" w:y="6553"/>
        <w:rPr>
          <w:rStyle w:val="C18"/>
          <w:rtl w:val="0"/>
        </w:rPr>
      </w:pPr>
      <w:r>
        <w:rPr>
          <w:rStyle w:val="C18"/>
          <w:rtl w:val="0"/>
        </w:rPr>
        <w:t>Využití výpočetní techniky a internetu k prodeji v kamenných obchodech a e-shopech</w:t>
      </w:r>
    </w:p>
    <w:p>
      <w:pPr>
        <w:pStyle w:val="P25"/>
        <w:framePr w:w="6713" w:h="376" w:hRule="exact" w:wrap="none" w:vAnchor="page" w:hAnchor="margin" w:x="45" w:y="6992"/>
        <w:rPr>
          <w:rStyle w:val="C3"/>
          <w:rtl w:val="0"/>
        </w:rPr>
      </w:pPr>
    </w:p>
    <w:p>
      <w:pPr>
        <w:pStyle w:val="P26"/>
        <w:framePr w:w="6661" w:h="249" w:hRule="exact" w:wrap="none" w:vAnchor="page" w:hAnchor="margin" w:x="71" w:y="7063"/>
        <w:rPr>
          <w:rStyle w:val="C19"/>
          <w:rtl w:val="0"/>
        </w:rPr>
      </w:pPr>
      <w:r>
        <w:rPr>
          <w:rStyle w:val="C19"/>
          <w:rtl w:val="0"/>
        </w:rPr>
        <w:t>Kritéria hodnocení</w:t>
      </w:r>
    </w:p>
    <w:p>
      <w:pPr>
        <w:pStyle w:val="P27"/>
        <w:framePr w:w="3918" w:h="376" w:hRule="exact" w:wrap="none" w:vAnchor="page" w:hAnchor="margin" w:x="6803" w:y="6992"/>
        <w:rPr>
          <w:rStyle w:val="C3"/>
          <w:rtl w:val="0"/>
        </w:rPr>
      </w:pPr>
    </w:p>
    <w:p>
      <w:pPr>
        <w:pStyle w:val="P28"/>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Provést vyhledání předmětu starožitného charakteru na internetu</w:t>
      </w:r>
    </w:p>
    <w:p>
      <w:pPr>
        <w:pStyle w:val="P29"/>
        <w:framePr w:w="3921" w:h="376" w:hRule="exact" w:wrap="none" w:vAnchor="page" w:hAnchor="margin" w:x="6800" w:y="7368"/>
        <w:rPr>
          <w:rStyle w:val="C3"/>
          <w:rtl w:val="0"/>
        </w:rPr>
      </w:pPr>
    </w:p>
    <w:p>
      <w:pPr>
        <w:pStyle w:val="P30"/>
        <w:framePr w:w="3839" w:h="249" w:hRule="exact" w:wrap="none" w:vAnchor="page" w:hAnchor="margin" w:x="6856" w:y="7424"/>
        <w:rPr>
          <w:rStyle w:val="C21"/>
          <w:rtl w:val="0"/>
        </w:rPr>
      </w:pPr>
      <w:r>
        <w:rPr>
          <w:rStyle w:val="C21"/>
          <w:rtl w:val="0"/>
        </w:rPr>
        <w:t>Praktické předvedení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Provést nabídku předmětu starožitného charakteru na internetu</w:t>
      </w:r>
    </w:p>
    <w:p>
      <w:pPr>
        <w:pStyle w:val="P31"/>
        <w:framePr w:w="3921" w:h="376" w:hRule="exact" w:wrap="none" w:vAnchor="page" w:hAnchor="margin" w:x="6800" w:y="7745"/>
        <w:rPr>
          <w:rStyle w:val="C3"/>
          <w:rtl w:val="0"/>
        </w:rPr>
      </w:pPr>
    </w:p>
    <w:p>
      <w:pPr>
        <w:pStyle w:val="P32"/>
        <w:framePr w:w="3839" w:h="249" w:hRule="exact" w:wrap="none" w:vAnchor="page" w:hAnchor="margin" w:x="6856" w:y="7801"/>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Popsat jiné formy využití výpočetní techniky při prodeji starožitností</w:t>
      </w:r>
    </w:p>
    <w:p>
      <w:pPr>
        <w:pStyle w:val="P29"/>
        <w:framePr w:w="3921" w:h="376" w:hRule="exact" w:wrap="none" w:vAnchor="page" w:hAnchor="margin" w:x="6800" w:y="8121"/>
        <w:rPr>
          <w:rStyle w:val="C3"/>
          <w:rtl w:val="0"/>
        </w:rPr>
      </w:pPr>
    </w:p>
    <w:p>
      <w:pPr>
        <w:pStyle w:val="P30"/>
        <w:framePr w:w="3839" w:h="249" w:hRule="exact" w:wrap="none" w:vAnchor="page" w:hAnchor="margin" w:x="6856" w:y="8177"/>
        <w:rPr>
          <w:rStyle w:val="C21"/>
          <w:rtl w:val="0"/>
        </w:rPr>
      </w:pPr>
      <w:r>
        <w:rPr>
          <w:rStyle w:val="C21"/>
          <w:rtl w:val="0"/>
        </w:rPr>
        <w:t>Ústní ověření</w:t>
      </w:r>
    </w:p>
    <w:p>
      <w:pPr>
        <w:pStyle w:val="P33"/>
        <w:framePr w:w="10710" w:h="248" w:hRule="exact" w:wrap="none" w:vAnchor="page" w:hAnchor="margin" w:x="28" w:y="8611"/>
        <w:rPr>
          <w:rStyle w:val="C23"/>
          <w:rtl w:val="0"/>
        </w:rPr>
      </w:pPr>
      <w:r>
        <w:rPr>
          <w:rStyle w:val="C23"/>
          <w:rtl w:val="0"/>
        </w:rPr>
        <w:t>Je třeba splnit všechna kritéria.</w:t>
      </w:r>
    </w:p>
    <w:p>
      <w:pPr>
        <w:pStyle w:val="P24"/>
        <w:framePr w:w="10710" w:h="340" w:hRule="exact" w:wrap="none" w:vAnchor="page" w:hAnchor="margin" w:x="28" w:y="9046"/>
        <w:rPr>
          <w:rStyle w:val="C18"/>
          <w:rtl w:val="0"/>
        </w:rPr>
      </w:pPr>
      <w:r>
        <w:rPr>
          <w:rStyle w:val="C18"/>
          <w:rtl w:val="0"/>
        </w:rPr>
        <w:t>Balení a expedice zboží s ohledem na jedinečnost různého starožitného sortimentu</w:t>
      </w:r>
    </w:p>
    <w:p>
      <w:pPr>
        <w:pStyle w:val="P25"/>
        <w:framePr w:w="6713" w:h="376" w:hRule="exact" w:wrap="none" w:vAnchor="page" w:hAnchor="margin" w:x="45" w:y="9486"/>
        <w:rPr>
          <w:rStyle w:val="C3"/>
          <w:rtl w:val="0"/>
        </w:rPr>
      </w:pPr>
    </w:p>
    <w:p>
      <w:pPr>
        <w:pStyle w:val="P26"/>
        <w:framePr w:w="6661" w:h="249" w:hRule="exact" w:wrap="none" w:vAnchor="page" w:hAnchor="margin" w:x="71" w:y="9557"/>
        <w:rPr>
          <w:rStyle w:val="C19"/>
          <w:rtl w:val="0"/>
        </w:rPr>
      </w:pPr>
      <w:r>
        <w:rPr>
          <w:rStyle w:val="C19"/>
          <w:rtl w:val="0"/>
        </w:rPr>
        <w:t>Kritéria hodnocení</w:t>
      </w:r>
    </w:p>
    <w:p>
      <w:pPr>
        <w:pStyle w:val="P27"/>
        <w:framePr w:w="3918" w:h="376" w:hRule="exact" w:wrap="none" w:vAnchor="page" w:hAnchor="margin" w:x="6803" w:y="9486"/>
        <w:rPr>
          <w:rStyle w:val="C3"/>
          <w:rtl w:val="0"/>
        </w:rPr>
      </w:pPr>
    </w:p>
    <w:p>
      <w:pPr>
        <w:pStyle w:val="P28"/>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Předvést balení a expedici vybraného předmětu ze skla a porcelánu</w:t>
      </w:r>
    </w:p>
    <w:p>
      <w:pPr>
        <w:pStyle w:val="P29"/>
        <w:framePr w:w="3921" w:h="376" w:hRule="exact" w:wrap="none" w:vAnchor="page" w:hAnchor="margin" w:x="6800" w:y="9862"/>
        <w:rPr>
          <w:rStyle w:val="C3"/>
          <w:rtl w:val="0"/>
        </w:rPr>
      </w:pPr>
    </w:p>
    <w:p>
      <w:pPr>
        <w:pStyle w:val="P30"/>
        <w:framePr w:w="3839" w:h="249" w:hRule="exact" w:wrap="none" w:vAnchor="page" w:hAnchor="margin" w:x="6856" w:y="9918"/>
        <w:rPr>
          <w:rStyle w:val="C21"/>
          <w:rtl w:val="0"/>
        </w:rPr>
      </w:pPr>
      <w:r>
        <w:rPr>
          <w:rStyle w:val="C21"/>
          <w:rtl w:val="0"/>
        </w:rPr>
        <w:t>Praktické předvedení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Předvést balení a expedici předmětu nepravidelného tvaru</w:t>
      </w:r>
    </w:p>
    <w:p>
      <w:pPr>
        <w:pStyle w:val="P31"/>
        <w:framePr w:w="3921" w:h="376" w:hRule="exact" w:wrap="none" w:vAnchor="page" w:hAnchor="margin" w:x="6800" w:y="10238"/>
        <w:rPr>
          <w:rStyle w:val="C3"/>
          <w:rtl w:val="0"/>
        </w:rPr>
      </w:pPr>
    </w:p>
    <w:p>
      <w:pPr>
        <w:pStyle w:val="P32"/>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Předvést dárkové balení vybraného předmětu</w:t>
      </w:r>
    </w:p>
    <w:p>
      <w:pPr>
        <w:pStyle w:val="P29"/>
        <w:framePr w:w="3921" w:h="376" w:hRule="exact" w:wrap="none" w:vAnchor="page" w:hAnchor="margin" w:x="6800" w:y="10614"/>
        <w:rPr>
          <w:rStyle w:val="C3"/>
          <w:rtl w:val="0"/>
        </w:rPr>
      </w:pPr>
    </w:p>
    <w:p>
      <w:pPr>
        <w:pStyle w:val="P30"/>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Popsat balení a expedici předmětu většího rozměru</w:t>
      </w:r>
    </w:p>
    <w:p>
      <w:pPr>
        <w:pStyle w:val="P31"/>
        <w:framePr w:w="3921" w:h="376" w:hRule="exact" w:wrap="none" w:vAnchor="page" w:hAnchor="margin" w:x="6800" w:y="10990"/>
        <w:rPr>
          <w:rStyle w:val="C3"/>
          <w:rtl w:val="0"/>
        </w:rPr>
      </w:pPr>
    </w:p>
    <w:p>
      <w:pPr>
        <w:pStyle w:val="P32"/>
        <w:framePr w:w="3839" w:h="249" w:hRule="exact" w:wrap="none" w:vAnchor="page" w:hAnchor="margin" w:x="6856" w:y="11046"/>
        <w:rPr>
          <w:rStyle w:val="C22"/>
          <w:rtl w:val="0"/>
        </w:rPr>
      </w:pPr>
      <w:r>
        <w:rPr>
          <w:rStyle w:val="C22"/>
          <w:rtl w:val="0"/>
        </w:rPr>
        <w:t>Ústní ověření</w:t>
      </w:r>
    </w:p>
    <w:p>
      <w:pPr>
        <w:pStyle w:val="P33"/>
        <w:framePr w:w="10710" w:h="248" w:hRule="exact" w:wrap="none" w:vAnchor="page" w:hAnchor="margin" w:x="28" w:y="11480"/>
        <w:rPr>
          <w:rStyle w:val="C23"/>
          <w:rtl w:val="0"/>
        </w:rPr>
      </w:pPr>
      <w:r>
        <w:rPr>
          <w:rStyle w:val="C23"/>
          <w:rtl w:val="0"/>
        </w:rPr>
        <w:t>Je třeba splnit všechna kritéria.</w:t>
      </w:r>
    </w:p>
    <w:p>
      <w:pPr>
        <w:pStyle w:val="P24"/>
        <w:framePr w:w="10710" w:h="340" w:hRule="exact" w:wrap="none" w:vAnchor="page" w:hAnchor="margin" w:x="28" w:y="11916"/>
        <w:rPr>
          <w:rStyle w:val="C18"/>
          <w:rtl w:val="0"/>
        </w:rPr>
      </w:pPr>
      <w:r>
        <w:rPr>
          <w:rStyle w:val="C18"/>
          <w:rtl w:val="0"/>
        </w:rPr>
        <w:t>Aranžování zboží na prodejně, prodejních výstavách, veletrzích a aukcích</w:t>
      </w:r>
    </w:p>
    <w:p>
      <w:pPr>
        <w:pStyle w:val="P25"/>
        <w:framePr w:w="6713" w:h="376" w:hRule="exact" w:wrap="none" w:vAnchor="page" w:hAnchor="margin" w:x="45" w:y="12355"/>
        <w:rPr>
          <w:rStyle w:val="C3"/>
          <w:rtl w:val="0"/>
        </w:rPr>
      </w:pPr>
    </w:p>
    <w:p>
      <w:pPr>
        <w:pStyle w:val="P26"/>
        <w:framePr w:w="6661" w:h="249" w:hRule="exact" w:wrap="none" w:vAnchor="page" w:hAnchor="margin" w:x="71" w:y="12426"/>
        <w:rPr>
          <w:rStyle w:val="C19"/>
          <w:rtl w:val="0"/>
        </w:rPr>
      </w:pPr>
      <w:r>
        <w:rPr>
          <w:rStyle w:val="C19"/>
          <w:rtl w:val="0"/>
        </w:rPr>
        <w:t>Kritéria hodnocení</w:t>
      </w:r>
    </w:p>
    <w:p>
      <w:pPr>
        <w:pStyle w:val="P27"/>
        <w:framePr w:w="3918" w:h="376" w:hRule="exact" w:wrap="none" w:vAnchor="page" w:hAnchor="margin" w:x="6803" w:y="12355"/>
        <w:rPr>
          <w:rStyle w:val="C3"/>
          <w:rtl w:val="0"/>
        </w:rPr>
      </w:pPr>
    </w:p>
    <w:p>
      <w:pPr>
        <w:pStyle w:val="P28"/>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Předvést aranžování zboží na prodejně s ohledem na specifika materiálu, vysvětlit zvláštnosti</w:t>
      </w:r>
    </w:p>
    <w:p>
      <w:pPr>
        <w:pStyle w:val="P29"/>
        <w:framePr w:w="3921" w:h="607" w:hRule="exact" w:wrap="none" w:vAnchor="page" w:hAnchor="margin" w:x="6800" w:y="12731"/>
        <w:rPr>
          <w:rStyle w:val="C3"/>
          <w:rtl w:val="0"/>
        </w:rPr>
      </w:pPr>
    </w:p>
    <w:p>
      <w:pPr>
        <w:pStyle w:val="P30"/>
        <w:framePr w:w="3839" w:h="480" w:hRule="exact" w:wrap="none" w:vAnchor="page" w:hAnchor="margin" w:x="6856" w:y="12787"/>
        <w:rPr>
          <w:rStyle w:val="C21"/>
          <w:rtl w:val="0"/>
        </w:rPr>
      </w:pPr>
      <w:r>
        <w:rPr>
          <w:rStyle w:val="C21"/>
          <w:rtl w:val="0"/>
        </w:rPr>
        <w:t>Praktické předvedení a ústní ověření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b) Popsat zvláštnosti aranžování zboží na výstavách a veletrzích s ohledem na specifika materiálu</w:t>
      </w:r>
    </w:p>
    <w:p>
      <w:pPr>
        <w:pStyle w:val="P31"/>
        <w:framePr w:w="3921" w:h="607" w:hRule="exact" w:wrap="none" w:vAnchor="page" w:hAnchor="margin" w:x="6800" w:y="13338"/>
        <w:rPr>
          <w:rStyle w:val="C3"/>
          <w:rtl w:val="0"/>
        </w:rPr>
      </w:pPr>
    </w:p>
    <w:p>
      <w:pPr>
        <w:pStyle w:val="P32"/>
        <w:framePr w:w="3839" w:h="480" w:hRule="exact" w:wrap="none" w:vAnchor="page" w:hAnchor="margin" w:x="6856" w:y="13394"/>
        <w:rPr>
          <w:rStyle w:val="C22"/>
          <w:rtl w:val="0"/>
        </w:rPr>
      </w:pPr>
      <w:r>
        <w:rPr>
          <w:rStyle w:val="C22"/>
          <w:rtl w:val="0"/>
        </w:rPr>
        <w:t>Ústní ověření</w:t>
      </w:r>
    </w:p>
    <w:p>
      <w:pPr>
        <w:pStyle w:val="P12"/>
        <w:framePr w:w="6710" w:h="607" w:hRule="exact" w:wrap="none" w:vAnchor="page" w:hAnchor="margin" w:x="45" w:y="13945"/>
        <w:rPr>
          <w:rStyle w:val="C3"/>
          <w:rtl w:val="0"/>
        </w:rPr>
      </w:pPr>
    </w:p>
    <w:p>
      <w:pPr>
        <w:pStyle w:val="P13"/>
        <w:framePr w:w="6658" w:h="480" w:hRule="exact" w:wrap="none" w:vAnchor="page" w:hAnchor="margin" w:x="71" w:y="14001"/>
        <w:rPr>
          <w:rStyle w:val="C11"/>
          <w:rtl w:val="0"/>
        </w:rPr>
      </w:pPr>
      <w:r>
        <w:rPr>
          <w:rStyle w:val="C11"/>
          <w:rtl w:val="0"/>
        </w:rPr>
        <w:t>c) Popsat zvláštnosti aranžování zboží na aukcích s ohledem na specifika materiálu</w:t>
      </w:r>
    </w:p>
    <w:p>
      <w:pPr>
        <w:pStyle w:val="P29"/>
        <w:framePr w:w="3921" w:h="607" w:hRule="exact" w:wrap="none" w:vAnchor="page" w:hAnchor="margin" w:x="6800" w:y="13945"/>
        <w:rPr>
          <w:rStyle w:val="C3"/>
          <w:rtl w:val="0"/>
        </w:rPr>
      </w:pPr>
    </w:p>
    <w:p>
      <w:pPr>
        <w:pStyle w:val="P30"/>
        <w:framePr w:w="3839" w:h="480" w:hRule="exact" w:wrap="none" w:vAnchor="page" w:hAnchor="margin" w:x="6856" w:y="14001"/>
        <w:rPr>
          <w:rStyle w:val="C21"/>
          <w:rtl w:val="0"/>
        </w:rPr>
      </w:pPr>
      <w:r>
        <w:rPr>
          <w:rStyle w:val="C21"/>
          <w:rtl w:val="0"/>
        </w:rPr>
        <w:t>Ústní ověření</w:t>
      </w:r>
    </w:p>
    <w:p>
      <w:pPr>
        <w:pStyle w:val="P33"/>
        <w:framePr w:w="10710" w:h="248" w:hRule="exact" w:wrap="none" w:vAnchor="page" w:hAnchor="margin" w:x="28" w:y="1466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Prodavač uměleckých předmětů, 20.10.2026 10:36:02</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2648"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tj. k ověření kompetencí podle tohoto hodnoticího standardu, ukázky prodejní dokumentace a nejméně 7 kusů předmětů uměleckořemeslného nebo starožitného charakteru z různých materiálů. Každý předmět může být použit pro ověření i více kritérií.</w:t>
      </w:r>
    </w:p>
    <w:p>
      <w:pPr>
        <w:pStyle w:val="P35"/>
        <w:framePr w:w="10766" w:h="1837" w:hRule="exact" w:wrap="none" w:vAnchor="page" w:hAnchor="margin" w:x="0" w:y="5029"/>
        <w:rPr>
          <w:rStyle w:val="C3"/>
          <w:rtl w:val="0"/>
        </w:rPr>
      </w:pPr>
    </w:p>
    <w:p>
      <w:pPr>
        <w:pStyle w:val="P37"/>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7093"/>
        <w:rPr>
          <w:rStyle w:val="C3"/>
          <w:rtl w:val="0"/>
        </w:rPr>
      </w:pPr>
    </w:p>
    <w:p>
      <w:pPr>
        <w:pStyle w:val="P37"/>
        <w:framePr w:w="10710" w:h="340" w:hRule="exact" w:wrap="none" w:vAnchor="page" w:hAnchor="margin" w:x="28" w:y="7093"/>
        <w:rPr>
          <w:rStyle w:val="C25"/>
          <w:rtl w:val="0"/>
        </w:rPr>
      </w:pPr>
      <w:r>
        <w:rPr>
          <w:rStyle w:val="C25"/>
          <w:rtl w:val="0"/>
        </w:rPr>
        <w:t>Počet zkoušejících</w:t>
      </w:r>
    </w:p>
    <w:p>
      <w:pPr>
        <w:keepNext w:val="0"/>
        <w:keepLines w:val="0"/>
        <w:framePr w:w="10766" w:h="103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Prodavač uměleckých předmětů, 20.10.2026 10:36:02</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601"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starožitnictví a alespoň 5 let odborné praxe v provozovně starožitnictví, z toho minimálně jeden rok v období posledních dvou let před podáním žádosti o udělení autorizace.</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dějiny umění a alespoň 5 let odborné praxe v oblasti starožitnictví nebo muzejnictví, z toho minimálně jeden rok v období posledních dvou let před podáním žádosti o udělení autorizace.</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podle standardu starožitník a alespoň 7 let odborné praxe v oblasti starožitnictví, z toho minimálně jeden rok v období posledních dvou let před podáním žádosti o udělení autorizace.</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podle tohoto standardu a alespoň 10 let odborné praxe v oblasti starožitnictví, z toho minimálně jeden rok v období posledních dvou let před podáním žádosti o udělení autorizace.</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jeden člen zkušební komise musí splňovat znalost anglického jazyka na úrovni C1.</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5"/>
        <w:framePr w:w="10766" w:h="4890" w:hRule="exact" w:wrap="none" w:vAnchor="page" w:hAnchor="margin" w:x="0" w:y="10982"/>
        <w:rPr>
          <w:rStyle w:val="C3"/>
          <w:rtl w:val="0"/>
        </w:rPr>
      </w:pPr>
    </w:p>
    <w:p>
      <w:pPr>
        <w:pStyle w:val="P37"/>
        <w:framePr w:w="10710" w:h="340" w:hRule="exact" w:wrap="none" w:vAnchor="page" w:hAnchor="margin" w:x="28" w:y="10982"/>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prodejny se starožitnostmi a běžným vybavením odpovídající bezpečnostním požadavkům a hygienickým limitům na pracovní prostředí a pracoviště</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připojený k internetu</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a obchodní dokumentace</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ks předmětů uměleckořemeslného nebo starožitného charakteru z různých materiálů</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provozu pokladny</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měna, platební a kreditní karty</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•čtecí a identifikační zařízení karet</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2"/>
        <w:framePr w:w="7654" w:h="331" w:hRule="exact" w:wrap="none" w:vAnchor="page" w:hAnchor="margin" w:x="28" w:y="15940"/>
        <w:rPr>
          <w:rStyle w:val="C16"/>
          <w:rtl w:val="0"/>
        </w:rPr>
      </w:pPr>
      <w:r>
        <w:rPr>
          <w:rStyle w:val="C16"/>
          <w:rtl w:val="0"/>
        </w:rPr>
        <w:t>Prodavač uměleckých předmětů, 20.10.2026 10:36:02</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5"/>
        <w:framePr w:w="10766" w:h="1146" w:hRule="exact" w:wrap="none" w:vAnchor="page" w:hAnchor="margin" w:x="0" w:y="3758"/>
        <w:rPr>
          <w:rStyle w:val="C3"/>
          <w:rtl w:val="0"/>
        </w:rPr>
      </w:pPr>
    </w:p>
    <w:p>
      <w:pPr>
        <w:pStyle w:val="P37"/>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Prodavač uměleckých předmětů, 20.10.2026 10:36:02</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starožitníků, o.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w:t>
      </w:r>
    </w:p>
    <w:p>
      <w:pPr>
        <w:pStyle w:val="P22"/>
        <w:framePr w:w="7654" w:h="331" w:hRule="exact" w:wrap="none" w:vAnchor="page" w:hAnchor="margin" w:x="28" w:y="15940"/>
        <w:rPr>
          <w:rStyle w:val="C16"/>
          <w:rtl w:val="0"/>
        </w:rPr>
      </w:pPr>
      <w:r>
        <w:rPr>
          <w:rStyle w:val="C16"/>
          <w:rtl w:val="0"/>
        </w:rPr>
        <w:t>Prodavač uměleckých předmětů, 20.10.2026 10:36:02</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CF228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